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4.xml" ContentType="application/vnd.openxmlformats-officedocument.wordprocessingml.footer+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F0" w:rsidRDefault="00ED2AD2">
      <w:pPr>
        <w:jc w:val="center"/>
        <w:rPr>
          <w:rFonts w:cs="Times New Roman"/>
          <w:b/>
          <w:sz w:val="28"/>
          <w:szCs w:val="28"/>
        </w:rPr>
      </w:pPr>
      <w:bookmarkStart w:id="0" w:name="_GoBack"/>
      <w:bookmarkEnd w:id="0"/>
      <w:r>
        <w:rPr>
          <w:rFonts w:cs="Times New Roman"/>
          <w:b/>
          <w:sz w:val="28"/>
          <w:szCs w:val="28"/>
        </w:rPr>
        <w:t>Derivatives Trading Package</w:t>
      </w:r>
    </w:p>
    <w:p w:rsidR="00AF61F0" w:rsidRDefault="00AF61F0">
      <w:pPr>
        <w:widowControl w:val="0"/>
        <w:spacing w:before="37"/>
        <w:ind w:left="450" w:right="5984"/>
        <w:jc w:val="both"/>
        <w:rPr>
          <w:rFonts w:eastAsia="Arial" w:cs="Times New Roman"/>
          <w:b/>
          <w:bCs/>
          <w:szCs w:val="20"/>
        </w:rPr>
      </w:pPr>
    </w:p>
    <w:p w:rsidR="00AF61F0" w:rsidRDefault="00ED2AD2">
      <w:pPr>
        <w:widowControl w:val="0"/>
        <w:spacing w:before="37"/>
        <w:ind w:left="450" w:right="5984"/>
        <w:jc w:val="both"/>
        <w:rPr>
          <w:rFonts w:eastAsia="Arial" w:cs="Times New Roman"/>
          <w:b/>
          <w:bCs/>
          <w:szCs w:val="20"/>
        </w:rPr>
      </w:pPr>
      <w:r>
        <w:rPr>
          <w:rFonts w:eastAsia="Arial" w:cs="Times New Roman"/>
          <w:bCs/>
          <w:szCs w:val="20"/>
        </w:rPr>
        <w:t>[</w:t>
      </w:r>
      <w:r>
        <w:rPr>
          <w:rFonts w:eastAsia="Arial" w:cs="Times New Roman"/>
          <w:b/>
          <w:bCs/>
          <w:szCs w:val="20"/>
          <w:highlight w:val="yellow"/>
        </w:rPr>
        <w:t>Name of Client</w:t>
      </w:r>
      <w:r>
        <w:rPr>
          <w:rFonts w:eastAsia="Arial" w:cs="Times New Roman"/>
          <w:bCs/>
          <w:szCs w:val="20"/>
        </w:rPr>
        <w:t xml:space="preserve">] </w:t>
      </w:r>
    </w:p>
    <w:p w:rsidR="00AF61F0" w:rsidRDefault="00AF61F0">
      <w:pPr>
        <w:widowControl w:val="0"/>
        <w:spacing w:before="8" w:line="140" w:lineRule="exact"/>
        <w:ind w:left="450"/>
        <w:rPr>
          <w:rFonts w:cs="Times New Roman"/>
          <w:szCs w:val="20"/>
        </w:rPr>
      </w:pPr>
    </w:p>
    <w:p w:rsidR="00AF61F0" w:rsidRDefault="00AF61F0">
      <w:pPr>
        <w:widowControl w:val="0"/>
        <w:spacing w:before="8" w:line="140" w:lineRule="exact"/>
        <w:ind w:left="450"/>
        <w:rPr>
          <w:rFonts w:cs="Times New Roman"/>
          <w:szCs w:val="20"/>
        </w:rPr>
      </w:pPr>
    </w:p>
    <w:p w:rsidR="00AF61F0" w:rsidRDefault="00ED2AD2">
      <w:pPr>
        <w:widowControl w:val="0"/>
        <w:ind w:left="450" w:right="3789"/>
        <w:jc w:val="both"/>
        <w:rPr>
          <w:rFonts w:eastAsia="Arial" w:cs="Times New Roman"/>
          <w:bCs/>
          <w:spacing w:val="1"/>
          <w:szCs w:val="20"/>
        </w:rPr>
      </w:pPr>
      <w:r>
        <w:rPr>
          <w:rFonts w:eastAsia="Arial" w:cs="Times New Roman"/>
          <w:bCs/>
          <w:spacing w:val="1"/>
          <w:szCs w:val="20"/>
        </w:rPr>
        <w:t>Re:  Derivatives Trading Package (“Derivatives Package”)</w:t>
      </w:r>
    </w:p>
    <w:p w:rsidR="00AF61F0" w:rsidRDefault="00AF61F0">
      <w:pPr>
        <w:widowControl w:val="0"/>
        <w:ind w:left="450" w:right="3789"/>
        <w:jc w:val="both"/>
        <w:rPr>
          <w:rFonts w:eastAsia="Arial" w:cs="Times New Roman"/>
          <w:bCs/>
          <w:spacing w:val="1"/>
          <w:szCs w:val="20"/>
        </w:rPr>
      </w:pPr>
    </w:p>
    <w:p w:rsidR="00AF61F0" w:rsidRDefault="00ED2AD2">
      <w:pPr>
        <w:widowControl w:val="0"/>
        <w:ind w:left="450" w:right="3789"/>
        <w:jc w:val="both"/>
        <w:rPr>
          <w:rFonts w:eastAsia="Arial" w:cs="Times New Roman"/>
          <w:bCs/>
          <w:spacing w:val="1"/>
          <w:szCs w:val="20"/>
        </w:rPr>
      </w:pPr>
      <w:r>
        <w:rPr>
          <w:rFonts w:eastAsia="Arial" w:cs="Times New Roman"/>
          <w:szCs w:val="20"/>
        </w:rPr>
        <w:t>Dear [</w:t>
      </w:r>
      <w:r>
        <w:rPr>
          <w:rFonts w:eastAsia="Arial" w:cs="Times New Roman"/>
          <w:b/>
          <w:szCs w:val="20"/>
          <w:highlight w:val="yellow"/>
        </w:rPr>
        <w:t>Client</w:t>
      </w:r>
      <w:r>
        <w:rPr>
          <w:rFonts w:eastAsia="Arial" w:cs="Times New Roman"/>
          <w:szCs w:val="20"/>
        </w:rPr>
        <w:t>]:</w:t>
      </w:r>
    </w:p>
    <w:p w:rsidR="00AF61F0" w:rsidRDefault="00AF61F0">
      <w:pPr>
        <w:widowControl w:val="0"/>
        <w:spacing w:before="5" w:line="140" w:lineRule="exact"/>
        <w:ind w:left="450"/>
        <w:rPr>
          <w:rFonts w:cs="Times New Roman"/>
          <w:szCs w:val="20"/>
        </w:rPr>
      </w:pPr>
    </w:p>
    <w:p w:rsidR="00AF61F0" w:rsidRDefault="00ED2AD2">
      <w:pPr>
        <w:widowControl w:val="0"/>
        <w:spacing w:line="288" w:lineRule="auto"/>
        <w:ind w:left="450" w:right="472"/>
        <w:jc w:val="both"/>
        <w:rPr>
          <w:rFonts w:eastAsia="Times New Roman" w:cs="Times New Roman"/>
          <w:spacing w:val="3"/>
          <w:szCs w:val="20"/>
        </w:rPr>
      </w:pPr>
      <w:r>
        <w:rPr>
          <w:rFonts w:eastAsia="Times New Roman" w:cs="Times New Roman"/>
          <w:spacing w:val="3"/>
          <w:szCs w:val="20"/>
        </w:rPr>
        <w:t>Thank you for selecting [</w:t>
      </w:r>
      <w:r>
        <w:rPr>
          <w:rFonts w:eastAsia="Times New Roman" w:cs="Times New Roman"/>
          <w:b/>
          <w:spacing w:val="3"/>
          <w:szCs w:val="20"/>
          <w:highlight w:val="yellow"/>
        </w:rPr>
        <w:t>Name of Manager</w:t>
      </w:r>
      <w:r>
        <w:rPr>
          <w:rFonts w:eastAsia="Times New Roman" w:cs="Times New Roman"/>
          <w:spacing w:val="3"/>
          <w:szCs w:val="20"/>
        </w:rPr>
        <w:t xml:space="preserve">] (“Manager” or  </w:t>
      </w:r>
      <w:r>
        <w:rPr>
          <w:rFonts w:eastAsia="Times New Roman" w:cs="Times New Roman"/>
          <w:spacing w:val="3"/>
          <w:szCs w:val="20"/>
        </w:rPr>
        <w:t>“us/we”) to manage the account of [</w:t>
      </w:r>
      <w:r>
        <w:rPr>
          <w:rFonts w:eastAsia="Times New Roman" w:cs="Times New Roman"/>
          <w:b/>
          <w:spacing w:val="3"/>
          <w:szCs w:val="20"/>
          <w:highlight w:val="yellow"/>
        </w:rPr>
        <w:t>Name of Client</w:t>
      </w:r>
      <w:r>
        <w:rPr>
          <w:rFonts w:eastAsia="Times New Roman" w:cs="Times New Roman"/>
          <w:spacing w:val="3"/>
          <w:szCs w:val="20"/>
        </w:rPr>
        <w:t xml:space="preserve">] (“Client” or “you”).  </w:t>
      </w:r>
    </w:p>
    <w:p w:rsidR="00AF61F0" w:rsidRDefault="00AF61F0">
      <w:pPr>
        <w:widowControl w:val="0"/>
        <w:spacing w:line="288" w:lineRule="auto"/>
        <w:ind w:left="450" w:right="472"/>
        <w:jc w:val="both"/>
        <w:rPr>
          <w:rFonts w:eastAsia="Times New Roman" w:cs="Times New Roman"/>
          <w:spacing w:val="3"/>
          <w:szCs w:val="20"/>
        </w:rPr>
      </w:pPr>
    </w:p>
    <w:p w:rsidR="00AF61F0" w:rsidRDefault="00ED2AD2">
      <w:pPr>
        <w:widowControl w:val="0"/>
        <w:spacing w:line="288" w:lineRule="auto"/>
        <w:ind w:left="450" w:right="472"/>
        <w:jc w:val="both"/>
        <w:rPr>
          <w:rFonts w:eastAsia="Times New Roman" w:cs="Times New Roman"/>
          <w:spacing w:val="3"/>
          <w:szCs w:val="20"/>
        </w:rPr>
      </w:pPr>
      <w:r>
        <w:rPr>
          <w:rFonts w:eastAsia="Times New Roman" w:cs="Times New Roman"/>
          <w:spacing w:val="3"/>
          <w:szCs w:val="20"/>
        </w:rPr>
        <w:t xml:space="preserve">Under your investment management agreement (“Management Agreement”) with us and the investment strategy you have selected, we may engage in derivatives transactions (such as </w:t>
      </w:r>
      <w:r>
        <w:rPr>
          <w:rFonts w:eastAsia="Times New Roman" w:cs="Times New Roman"/>
          <w:b/>
          <w:i/>
          <w:spacing w:val="3"/>
          <w:szCs w:val="20"/>
        </w:rPr>
        <w:t>swaps</w:t>
      </w:r>
      <w:r>
        <w:rPr>
          <w:rFonts w:eastAsia="Times New Roman" w:cs="Times New Roman"/>
          <w:spacing w:val="3"/>
          <w:szCs w:val="20"/>
        </w:rPr>
        <w:t xml:space="preserve">, </w:t>
      </w:r>
      <w:r>
        <w:rPr>
          <w:rFonts w:eastAsia="Times New Roman" w:cs="Times New Roman"/>
          <w:spacing w:val="3"/>
          <w:szCs w:val="20"/>
        </w:rPr>
        <w:t xml:space="preserve">futures, and foreign exchange instruments) on your behalf that are permitted under your investment guidelines.  This letter and the accompanying documents (the “Derivatives Package”) are designed to enable us to enter into derivatives transactions for you </w:t>
      </w:r>
      <w:r>
        <w:rPr>
          <w:rFonts w:eastAsia="Times New Roman" w:cs="Times New Roman"/>
          <w:spacing w:val="3"/>
          <w:szCs w:val="20"/>
        </w:rPr>
        <w:t xml:space="preserve">efficiently and in accordance with applicable law. </w:t>
      </w:r>
    </w:p>
    <w:p w:rsidR="00AF61F0" w:rsidRDefault="00AF61F0">
      <w:pPr>
        <w:widowControl w:val="0"/>
        <w:spacing w:line="288" w:lineRule="auto"/>
        <w:ind w:left="450" w:right="472"/>
        <w:jc w:val="both"/>
        <w:rPr>
          <w:rFonts w:eastAsia="Times New Roman" w:cs="Times New Roman"/>
          <w:spacing w:val="3"/>
          <w:szCs w:val="20"/>
        </w:rPr>
      </w:pPr>
    </w:p>
    <w:p w:rsidR="00AF61F0" w:rsidRDefault="00ED2AD2">
      <w:pPr>
        <w:widowControl w:val="0"/>
        <w:spacing w:line="288" w:lineRule="auto"/>
        <w:ind w:left="450" w:right="472"/>
        <w:jc w:val="both"/>
        <w:rPr>
          <w:rFonts w:eastAsia="Times New Roman" w:cs="Times New Roman"/>
          <w:spacing w:val="3"/>
          <w:szCs w:val="20"/>
        </w:rPr>
      </w:pPr>
      <w:r>
        <w:rPr>
          <w:rFonts w:eastAsia="Times New Roman" w:cs="Times New Roman"/>
          <w:spacing w:val="3"/>
          <w:szCs w:val="20"/>
        </w:rPr>
        <w:t xml:space="preserve">Accordingly, we ask you to review, complete and execute the Derivatives Package. We hope the following information will help you understand the contents and purpose of these materials. </w:t>
      </w:r>
    </w:p>
    <w:p w:rsidR="00AF61F0" w:rsidRDefault="00AF61F0">
      <w:pPr>
        <w:widowControl w:val="0"/>
        <w:spacing w:line="288" w:lineRule="auto"/>
        <w:ind w:left="450" w:right="472"/>
        <w:jc w:val="both"/>
        <w:rPr>
          <w:rFonts w:eastAsia="Times New Roman" w:cs="Times New Roman"/>
          <w:spacing w:val="3"/>
          <w:szCs w:val="20"/>
        </w:rPr>
      </w:pPr>
    </w:p>
    <w:p w:rsidR="00AF61F0" w:rsidRDefault="00ED2AD2">
      <w:pPr>
        <w:widowControl w:val="0"/>
        <w:spacing w:line="288" w:lineRule="auto"/>
        <w:ind w:left="450" w:right="472"/>
        <w:jc w:val="both"/>
        <w:rPr>
          <w:rFonts w:eastAsia="Times New Roman" w:cs="Times New Roman"/>
          <w:spacing w:val="3"/>
          <w:szCs w:val="20"/>
        </w:rPr>
      </w:pPr>
      <w:r>
        <w:rPr>
          <w:rFonts w:eastAsia="Times New Roman" w:cs="Times New Roman"/>
          <w:b/>
          <w:spacing w:val="3"/>
          <w:szCs w:val="20"/>
        </w:rPr>
        <w:t xml:space="preserve">Contents of the </w:t>
      </w:r>
      <w:r>
        <w:rPr>
          <w:rFonts w:eastAsia="Times New Roman" w:cs="Times New Roman"/>
          <w:b/>
          <w:spacing w:val="3"/>
          <w:szCs w:val="20"/>
        </w:rPr>
        <w:t>Derivatives Package</w:t>
      </w:r>
      <w:r>
        <w:rPr>
          <w:rFonts w:eastAsia="Times New Roman" w:cs="Times New Roman"/>
          <w:spacing w:val="3"/>
          <w:szCs w:val="20"/>
        </w:rPr>
        <w:t>.  The Derivatives Package consists of this letter, a Derivatives Trading Client Questionnaire, which includes several Annexes (the “Questionnaire”), a Derivatives Authorization, which includes accompanying Terms and Conditions (together</w:t>
      </w:r>
      <w:r>
        <w:rPr>
          <w:rFonts w:eastAsia="Times New Roman" w:cs="Times New Roman"/>
          <w:spacing w:val="3"/>
          <w:szCs w:val="20"/>
        </w:rPr>
        <w:t xml:space="preserve"> the “Derivatives Authorization”), and a list of regulatory definitions used in these documents.  Not all portions of the Questionnaire will apply to every Client.  We have designed the Questionnaire so that you will be able to tell easily which portions a</w:t>
      </w:r>
      <w:r>
        <w:rPr>
          <w:rFonts w:eastAsia="Times New Roman" w:cs="Times New Roman"/>
          <w:spacing w:val="3"/>
          <w:szCs w:val="20"/>
        </w:rPr>
        <w:t>pply to you and bypass those that do not.  The Derivatives Package may also include additional appendices designed to perform these same information gathering and authorization functions under the specific provisions of laws and regulations in jurisdiction</w:t>
      </w:r>
      <w:r>
        <w:rPr>
          <w:rFonts w:eastAsia="Times New Roman" w:cs="Times New Roman"/>
          <w:spacing w:val="3"/>
          <w:szCs w:val="20"/>
        </w:rPr>
        <w:t xml:space="preserve">s outside the U.S. </w:t>
      </w:r>
    </w:p>
    <w:p w:rsidR="00AF61F0" w:rsidRDefault="00AF61F0">
      <w:pPr>
        <w:widowControl w:val="0"/>
        <w:spacing w:line="288" w:lineRule="auto"/>
        <w:ind w:left="450" w:right="472"/>
        <w:jc w:val="both"/>
        <w:rPr>
          <w:rFonts w:eastAsia="Times New Roman" w:cs="Times New Roman"/>
          <w:spacing w:val="3"/>
          <w:szCs w:val="20"/>
        </w:rPr>
      </w:pPr>
    </w:p>
    <w:p w:rsidR="00AF61F0" w:rsidRDefault="00ED2AD2">
      <w:pPr>
        <w:widowControl w:val="0"/>
        <w:spacing w:line="288" w:lineRule="auto"/>
        <w:ind w:left="450" w:right="472"/>
        <w:jc w:val="both"/>
        <w:rPr>
          <w:rFonts w:eastAsia="Times New Roman" w:cs="Times New Roman"/>
          <w:spacing w:val="3"/>
          <w:szCs w:val="20"/>
        </w:rPr>
      </w:pPr>
      <w:r>
        <w:rPr>
          <w:rFonts w:eastAsia="Times New Roman" w:cs="Times New Roman"/>
          <w:b/>
          <w:spacing w:val="3"/>
          <w:szCs w:val="20"/>
        </w:rPr>
        <w:t>Purpose of the Questionnaire</w:t>
      </w:r>
      <w:r>
        <w:rPr>
          <w:rFonts w:eastAsia="Times New Roman" w:cs="Times New Roman"/>
          <w:spacing w:val="3"/>
          <w:szCs w:val="20"/>
        </w:rPr>
        <w:t xml:space="preserve">.  Many of our clients ask why we need all the information requested in the Questionnaire and have found the following explanation helpful.   </w:t>
      </w:r>
    </w:p>
    <w:p w:rsidR="00AF61F0" w:rsidRDefault="00AF61F0">
      <w:pPr>
        <w:widowControl w:val="0"/>
        <w:spacing w:line="288" w:lineRule="auto"/>
        <w:ind w:left="450" w:right="472"/>
        <w:jc w:val="both"/>
        <w:rPr>
          <w:rFonts w:eastAsia="Times New Roman" w:cs="Times New Roman"/>
          <w:spacing w:val="3"/>
          <w:szCs w:val="20"/>
        </w:rPr>
      </w:pPr>
    </w:p>
    <w:p w:rsidR="00AF61F0" w:rsidRDefault="00ED2AD2">
      <w:pPr>
        <w:widowControl w:val="0"/>
        <w:spacing w:line="288" w:lineRule="auto"/>
        <w:ind w:left="450" w:right="472"/>
        <w:jc w:val="both"/>
        <w:rPr>
          <w:rFonts w:eastAsia="Times New Roman" w:cs="Times New Roman"/>
          <w:spacing w:val="3"/>
          <w:szCs w:val="20"/>
        </w:rPr>
      </w:pPr>
      <w:r>
        <w:rPr>
          <w:rFonts w:eastAsia="Times New Roman" w:cs="Times New Roman"/>
          <w:spacing w:val="3"/>
          <w:szCs w:val="20"/>
        </w:rPr>
        <w:t>In recent years, the U.S. and other jurisdictions around the wo</w:t>
      </w:r>
      <w:r>
        <w:rPr>
          <w:rFonts w:eastAsia="Times New Roman" w:cs="Times New Roman"/>
          <w:spacing w:val="3"/>
          <w:szCs w:val="20"/>
        </w:rPr>
        <w:t>rld have adopted (and are still in the process of adopting) extensive new regulatory requirements affecting derivatives transactions.  These include the Dodd-Frank Wall Street Reform and Consumer Protection Act (the “Dodd-Frank Act”) in the U.S. and the Eu</w:t>
      </w:r>
      <w:r>
        <w:rPr>
          <w:rFonts w:eastAsia="Times New Roman" w:cs="Times New Roman"/>
          <w:spacing w:val="3"/>
          <w:szCs w:val="20"/>
        </w:rPr>
        <w:t>ropean Market Infrastructure Regulation (“EMIR”) for countries in the European Union.  These and other regulatory regimes impose informational and disclosure obligations on participants in derivatives transactions and require changes in derivatives transac</w:t>
      </w:r>
      <w:r>
        <w:rPr>
          <w:rFonts w:eastAsia="Times New Roman" w:cs="Times New Roman"/>
          <w:spacing w:val="3"/>
          <w:szCs w:val="20"/>
        </w:rPr>
        <w:t>tion documentation.  Industry groups have created convenient and efficient mechanisms for complying with these requirements, called “</w:t>
      </w:r>
      <w:r>
        <w:rPr>
          <w:rFonts w:eastAsia="Times New Roman" w:cs="Times New Roman"/>
          <w:b/>
          <w:i/>
          <w:spacing w:val="3"/>
          <w:szCs w:val="20"/>
        </w:rPr>
        <w:t>Protocols</w:t>
      </w:r>
      <w:r>
        <w:rPr>
          <w:rFonts w:eastAsia="Times New Roman" w:cs="Times New Roman"/>
          <w:spacing w:val="3"/>
          <w:szCs w:val="20"/>
        </w:rPr>
        <w:t>,” which substantially reduce compliance burdens and costs.  The Questionnaire is designed to provide us with the information that we will need to provide to counterparties under U.S. law (and additional appendices may be included to address non-U.S. laws)</w:t>
      </w:r>
      <w:r>
        <w:rPr>
          <w:rFonts w:eastAsia="Times New Roman" w:cs="Times New Roman"/>
          <w:spacing w:val="3"/>
          <w:szCs w:val="20"/>
        </w:rPr>
        <w:t xml:space="preserve">, to adhere to the applicable </w:t>
      </w:r>
      <w:r>
        <w:rPr>
          <w:rFonts w:eastAsia="Times New Roman" w:cs="Times New Roman"/>
          <w:b/>
          <w:i/>
          <w:spacing w:val="3"/>
          <w:szCs w:val="20"/>
        </w:rPr>
        <w:t xml:space="preserve">Protocols </w:t>
      </w:r>
      <w:r>
        <w:rPr>
          <w:rFonts w:eastAsia="Times New Roman" w:cs="Times New Roman"/>
          <w:spacing w:val="3"/>
          <w:szCs w:val="20"/>
        </w:rPr>
        <w:t xml:space="preserve">on your behalf, and otherwise to effect derivatives transactions for you, as well as information we need to comply with our own regulatory requirements in managing your account. </w:t>
      </w:r>
    </w:p>
    <w:p w:rsidR="00AF61F0" w:rsidRDefault="00AF61F0">
      <w:pPr>
        <w:widowControl w:val="0"/>
        <w:spacing w:line="288" w:lineRule="auto"/>
        <w:ind w:left="450" w:right="472"/>
        <w:jc w:val="both"/>
        <w:rPr>
          <w:rFonts w:eastAsia="Times New Roman" w:cs="Times New Roman"/>
          <w:spacing w:val="3"/>
          <w:szCs w:val="20"/>
        </w:rPr>
      </w:pPr>
    </w:p>
    <w:p w:rsidR="00AF61F0" w:rsidRDefault="00ED2AD2">
      <w:pPr>
        <w:widowControl w:val="0"/>
        <w:spacing w:line="288" w:lineRule="auto"/>
        <w:ind w:left="450" w:right="472"/>
        <w:jc w:val="both"/>
        <w:rPr>
          <w:rFonts w:eastAsia="Times New Roman" w:cs="Times New Roman"/>
          <w:szCs w:val="20"/>
        </w:rPr>
      </w:pPr>
      <w:r>
        <w:rPr>
          <w:rFonts w:eastAsia="Times New Roman" w:cs="Times New Roman"/>
          <w:b/>
          <w:spacing w:val="3"/>
          <w:szCs w:val="20"/>
        </w:rPr>
        <w:t>Benefits of Using the Derivatives Pa</w:t>
      </w:r>
      <w:r>
        <w:rPr>
          <w:rFonts w:eastAsia="Times New Roman" w:cs="Times New Roman"/>
          <w:b/>
          <w:spacing w:val="3"/>
          <w:szCs w:val="20"/>
        </w:rPr>
        <w:t>ckage</w:t>
      </w:r>
      <w:r>
        <w:rPr>
          <w:rFonts w:eastAsia="Times New Roman" w:cs="Times New Roman"/>
          <w:spacing w:val="3"/>
          <w:szCs w:val="20"/>
        </w:rPr>
        <w:t xml:space="preserve">.  </w:t>
      </w:r>
      <w:r>
        <w:rPr>
          <w:rFonts w:eastAsia="Times New Roman" w:cs="Times New Roman"/>
          <w:szCs w:val="20"/>
        </w:rPr>
        <w:t>A</w:t>
      </w:r>
      <w:r>
        <w:rPr>
          <w:rFonts w:eastAsia="Times New Roman" w:cs="Times New Roman"/>
          <w:spacing w:val="31"/>
          <w:szCs w:val="20"/>
        </w:rPr>
        <w:t xml:space="preserve"> </w:t>
      </w:r>
      <w:r>
        <w:rPr>
          <w:rFonts w:eastAsia="Times New Roman" w:cs="Times New Roman"/>
          <w:szCs w:val="20"/>
        </w:rPr>
        <w:t>c</w:t>
      </w:r>
      <w:r>
        <w:rPr>
          <w:rFonts w:eastAsia="Times New Roman" w:cs="Times New Roman"/>
          <w:spacing w:val="1"/>
          <w:szCs w:val="20"/>
        </w:rPr>
        <w:t>ou</w:t>
      </w:r>
      <w:r>
        <w:rPr>
          <w:rFonts w:eastAsia="Times New Roman" w:cs="Times New Roman"/>
          <w:spacing w:val="-1"/>
          <w:szCs w:val="20"/>
        </w:rPr>
        <w:t>n</w:t>
      </w:r>
      <w:r>
        <w:rPr>
          <w:rFonts w:eastAsia="Times New Roman" w:cs="Times New Roman"/>
          <w:spacing w:val="2"/>
          <w:szCs w:val="20"/>
        </w:rPr>
        <w:t>t</w:t>
      </w:r>
      <w:r>
        <w:rPr>
          <w:rFonts w:eastAsia="Times New Roman" w:cs="Times New Roman"/>
          <w:szCs w:val="20"/>
        </w:rPr>
        <w:t>e</w:t>
      </w:r>
      <w:r>
        <w:rPr>
          <w:rFonts w:eastAsia="Times New Roman" w:cs="Times New Roman"/>
          <w:spacing w:val="1"/>
          <w:szCs w:val="20"/>
        </w:rPr>
        <w:t>rp</w:t>
      </w:r>
      <w:r>
        <w:rPr>
          <w:rFonts w:eastAsia="Times New Roman" w:cs="Times New Roman"/>
          <w:szCs w:val="20"/>
        </w:rPr>
        <w:t>a</w:t>
      </w:r>
      <w:r>
        <w:rPr>
          <w:rFonts w:eastAsia="Times New Roman" w:cs="Times New Roman"/>
          <w:spacing w:val="1"/>
          <w:szCs w:val="20"/>
        </w:rPr>
        <w:t>r</w:t>
      </w:r>
      <w:r>
        <w:rPr>
          <w:rFonts w:eastAsia="Times New Roman" w:cs="Times New Roman"/>
          <w:spacing w:val="2"/>
          <w:szCs w:val="20"/>
        </w:rPr>
        <w:t>t</w:t>
      </w:r>
      <w:r>
        <w:rPr>
          <w:rFonts w:eastAsia="Times New Roman" w:cs="Times New Roman"/>
          <w:szCs w:val="20"/>
        </w:rPr>
        <w:t>y</w:t>
      </w:r>
      <w:r>
        <w:rPr>
          <w:rFonts w:eastAsia="Times New Roman" w:cs="Times New Roman"/>
          <w:spacing w:val="24"/>
          <w:szCs w:val="20"/>
        </w:rPr>
        <w:t xml:space="preserve"> </w:t>
      </w:r>
      <w:r>
        <w:rPr>
          <w:rFonts w:eastAsia="Times New Roman" w:cs="Times New Roman"/>
          <w:spacing w:val="-2"/>
          <w:szCs w:val="20"/>
        </w:rPr>
        <w:t>w</w:t>
      </w:r>
      <w:r>
        <w:rPr>
          <w:rFonts w:eastAsia="Times New Roman" w:cs="Times New Roman"/>
          <w:szCs w:val="20"/>
        </w:rPr>
        <w:t>ill</w:t>
      </w:r>
      <w:r>
        <w:rPr>
          <w:rFonts w:eastAsia="Times New Roman" w:cs="Times New Roman"/>
          <w:spacing w:val="30"/>
          <w:szCs w:val="20"/>
        </w:rPr>
        <w:t xml:space="preserve"> </w:t>
      </w:r>
      <w:r>
        <w:rPr>
          <w:rFonts w:eastAsia="Times New Roman" w:cs="Times New Roman"/>
          <w:spacing w:val="-1"/>
          <w:szCs w:val="20"/>
        </w:rPr>
        <w:t>n</w:t>
      </w:r>
      <w:r>
        <w:rPr>
          <w:rFonts w:eastAsia="Times New Roman" w:cs="Times New Roman"/>
          <w:spacing w:val="1"/>
          <w:szCs w:val="20"/>
        </w:rPr>
        <w:t>o</w:t>
      </w:r>
      <w:r>
        <w:rPr>
          <w:rFonts w:eastAsia="Times New Roman" w:cs="Times New Roman"/>
          <w:szCs w:val="20"/>
        </w:rPr>
        <w:t>t</w:t>
      </w:r>
      <w:r>
        <w:rPr>
          <w:rFonts w:eastAsia="Times New Roman" w:cs="Times New Roman"/>
          <w:spacing w:val="29"/>
          <w:szCs w:val="20"/>
        </w:rPr>
        <w:t xml:space="preserve"> </w:t>
      </w:r>
      <w:r>
        <w:rPr>
          <w:rFonts w:eastAsia="Times New Roman" w:cs="Times New Roman"/>
          <w:spacing w:val="3"/>
          <w:szCs w:val="20"/>
        </w:rPr>
        <w:t>e</w:t>
      </w:r>
      <w:r>
        <w:rPr>
          <w:rFonts w:eastAsia="Times New Roman" w:cs="Times New Roman"/>
          <w:spacing w:val="1"/>
          <w:szCs w:val="20"/>
        </w:rPr>
        <w:t>n</w:t>
      </w:r>
      <w:r>
        <w:rPr>
          <w:rFonts w:eastAsia="Times New Roman" w:cs="Times New Roman"/>
          <w:spacing w:val="-1"/>
          <w:szCs w:val="20"/>
        </w:rPr>
        <w:t>g</w:t>
      </w:r>
      <w:r>
        <w:rPr>
          <w:rFonts w:eastAsia="Times New Roman" w:cs="Times New Roman"/>
          <w:spacing w:val="3"/>
          <w:szCs w:val="20"/>
        </w:rPr>
        <w:t>a</w:t>
      </w:r>
      <w:r>
        <w:rPr>
          <w:rFonts w:eastAsia="Times New Roman" w:cs="Times New Roman"/>
          <w:spacing w:val="-1"/>
          <w:szCs w:val="20"/>
        </w:rPr>
        <w:t>g</w:t>
      </w:r>
      <w:r>
        <w:rPr>
          <w:rFonts w:eastAsia="Times New Roman" w:cs="Times New Roman"/>
          <w:szCs w:val="20"/>
        </w:rPr>
        <w:t>e</w:t>
      </w:r>
      <w:r>
        <w:rPr>
          <w:rFonts w:eastAsia="Times New Roman" w:cs="Times New Roman"/>
          <w:spacing w:val="26"/>
          <w:szCs w:val="20"/>
        </w:rPr>
        <w:t xml:space="preserve"> </w:t>
      </w:r>
      <w:r>
        <w:rPr>
          <w:rFonts w:eastAsia="Times New Roman" w:cs="Times New Roman"/>
          <w:spacing w:val="2"/>
          <w:szCs w:val="20"/>
        </w:rPr>
        <w:t>i</w:t>
      </w:r>
      <w:r>
        <w:rPr>
          <w:rFonts w:eastAsia="Times New Roman" w:cs="Times New Roman"/>
          <w:szCs w:val="20"/>
        </w:rPr>
        <w:t>n</w:t>
      </w:r>
      <w:r>
        <w:rPr>
          <w:rFonts w:eastAsia="Times New Roman" w:cs="Times New Roman"/>
          <w:spacing w:val="29"/>
          <w:szCs w:val="20"/>
        </w:rPr>
        <w:t xml:space="preserve"> </w:t>
      </w:r>
      <w:r>
        <w:rPr>
          <w:rFonts w:eastAsia="Times New Roman" w:cs="Times New Roman"/>
          <w:spacing w:val="1"/>
          <w:szCs w:val="20"/>
        </w:rPr>
        <w:t>d</w:t>
      </w:r>
      <w:r>
        <w:rPr>
          <w:rFonts w:eastAsia="Times New Roman" w:cs="Times New Roman"/>
          <w:spacing w:val="3"/>
          <w:szCs w:val="20"/>
        </w:rPr>
        <w:t>e</w:t>
      </w:r>
      <w:r>
        <w:rPr>
          <w:rFonts w:eastAsia="Times New Roman" w:cs="Times New Roman"/>
          <w:spacing w:val="1"/>
          <w:szCs w:val="20"/>
        </w:rPr>
        <w:t>r</w:t>
      </w:r>
      <w:r>
        <w:rPr>
          <w:rFonts w:eastAsia="Times New Roman" w:cs="Times New Roman"/>
          <w:szCs w:val="20"/>
        </w:rPr>
        <w:t>i</w:t>
      </w:r>
      <w:r>
        <w:rPr>
          <w:rFonts w:eastAsia="Times New Roman" w:cs="Times New Roman"/>
          <w:spacing w:val="1"/>
          <w:szCs w:val="20"/>
        </w:rPr>
        <w:t>v</w:t>
      </w:r>
      <w:r>
        <w:rPr>
          <w:rFonts w:eastAsia="Times New Roman" w:cs="Times New Roman"/>
          <w:szCs w:val="20"/>
        </w:rPr>
        <w:t>ati</w:t>
      </w:r>
      <w:r>
        <w:rPr>
          <w:rFonts w:eastAsia="Times New Roman" w:cs="Times New Roman"/>
          <w:spacing w:val="1"/>
          <w:szCs w:val="20"/>
        </w:rPr>
        <w:t>v</w:t>
      </w:r>
      <w:r>
        <w:rPr>
          <w:rFonts w:eastAsia="Times New Roman" w:cs="Times New Roman"/>
          <w:szCs w:val="20"/>
        </w:rPr>
        <w:t>es</w:t>
      </w:r>
      <w:r>
        <w:rPr>
          <w:rFonts w:eastAsia="Times New Roman" w:cs="Times New Roman"/>
          <w:spacing w:val="23"/>
          <w:szCs w:val="20"/>
        </w:rPr>
        <w:t xml:space="preserve"> </w:t>
      </w:r>
      <w:r>
        <w:rPr>
          <w:rFonts w:eastAsia="Times New Roman" w:cs="Times New Roman"/>
          <w:szCs w:val="20"/>
        </w:rPr>
        <w:t>t</w:t>
      </w:r>
      <w:r>
        <w:rPr>
          <w:rFonts w:eastAsia="Times New Roman" w:cs="Times New Roman"/>
          <w:spacing w:val="3"/>
          <w:szCs w:val="20"/>
        </w:rPr>
        <w:t>r</w:t>
      </w:r>
      <w:r>
        <w:rPr>
          <w:rFonts w:eastAsia="Times New Roman" w:cs="Times New Roman"/>
          <w:szCs w:val="20"/>
        </w:rPr>
        <w:t>a</w:t>
      </w:r>
      <w:r>
        <w:rPr>
          <w:rFonts w:eastAsia="Times New Roman" w:cs="Times New Roman"/>
          <w:spacing w:val="1"/>
          <w:szCs w:val="20"/>
        </w:rPr>
        <w:t>d</w:t>
      </w:r>
      <w:r>
        <w:rPr>
          <w:rFonts w:eastAsia="Times New Roman" w:cs="Times New Roman"/>
          <w:szCs w:val="20"/>
        </w:rPr>
        <w:t>i</w:t>
      </w:r>
      <w:r>
        <w:rPr>
          <w:rFonts w:eastAsia="Times New Roman" w:cs="Times New Roman"/>
          <w:spacing w:val="1"/>
          <w:szCs w:val="20"/>
        </w:rPr>
        <w:t>n</w:t>
      </w:r>
      <w:r>
        <w:rPr>
          <w:rFonts w:eastAsia="Times New Roman" w:cs="Times New Roman"/>
          <w:szCs w:val="20"/>
        </w:rPr>
        <w:t>g</w:t>
      </w:r>
      <w:r>
        <w:rPr>
          <w:rFonts w:eastAsia="Times New Roman" w:cs="Times New Roman"/>
          <w:spacing w:val="27"/>
          <w:szCs w:val="20"/>
        </w:rPr>
        <w:t xml:space="preserve"> </w:t>
      </w:r>
      <w:r>
        <w:rPr>
          <w:rFonts w:eastAsia="Times New Roman" w:cs="Times New Roman"/>
          <w:spacing w:val="-2"/>
          <w:szCs w:val="20"/>
        </w:rPr>
        <w:t>f</w:t>
      </w:r>
      <w:r>
        <w:rPr>
          <w:rFonts w:eastAsia="Times New Roman" w:cs="Times New Roman"/>
          <w:spacing w:val="1"/>
          <w:szCs w:val="20"/>
        </w:rPr>
        <w:t>o</w:t>
      </w:r>
      <w:r>
        <w:rPr>
          <w:rFonts w:eastAsia="Times New Roman" w:cs="Times New Roman"/>
          <w:szCs w:val="20"/>
        </w:rPr>
        <w:t>r</w:t>
      </w:r>
      <w:r>
        <w:rPr>
          <w:rFonts w:eastAsia="Times New Roman" w:cs="Times New Roman"/>
          <w:spacing w:val="33"/>
          <w:szCs w:val="20"/>
        </w:rPr>
        <w:t xml:space="preserve"> </w:t>
      </w:r>
      <w:r>
        <w:rPr>
          <w:rFonts w:eastAsia="Times New Roman" w:cs="Times New Roman"/>
          <w:spacing w:val="-4"/>
          <w:szCs w:val="20"/>
        </w:rPr>
        <w:t>y</w:t>
      </w:r>
      <w:r>
        <w:rPr>
          <w:rFonts w:eastAsia="Times New Roman" w:cs="Times New Roman"/>
          <w:spacing w:val="3"/>
          <w:szCs w:val="20"/>
        </w:rPr>
        <w:t>o</w:t>
      </w:r>
      <w:r>
        <w:rPr>
          <w:rFonts w:eastAsia="Times New Roman" w:cs="Times New Roman"/>
          <w:spacing w:val="-1"/>
          <w:szCs w:val="20"/>
        </w:rPr>
        <w:t>u</w:t>
      </w:r>
      <w:r>
        <w:rPr>
          <w:rFonts w:eastAsia="Times New Roman" w:cs="Times New Roman"/>
          <w:szCs w:val="20"/>
        </w:rPr>
        <w:t>r</w:t>
      </w:r>
      <w:r>
        <w:rPr>
          <w:rFonts w:eastAsia="Times New Roman" w:cs="Times New Roman"/>
          <w:spacing w:val="31"/>
          <w:szCs w:val="20"/>
        </w:rPr>
        <w:t xml:space="preserve"> </w:t>
      </w:r>
      <w:r>
        <w:rPr>
          <w:rFonts w:eastAsia="Times New Roman" w:cs="Times New Roman"/>
          <w:szCs w:val="20"/>
        </w:rPr>
        <w:t>a</w:t>
      </w:r>
      <w:r>
        <w:rPr>
          <w:rFonts w:eastAsia="Times New Roman" w:cs="Times New Roman"/>
          <w:spacing w:val="3"/>
          <w:szCs w:val="20"/>
        </w:rPr>
        <w:t>c</w:t>
      </w:r>
      <w:r>
        <w:rPr>
          <w:rFonts w:eastAsia="Times New Roman" w:cs="Times New Roman"/>
          <w:szCs w:val="20"/>
        </w:rPr>
        <w:t>c</w:t>
      </w:r>
      <w:r>
        <w:rPr>
          <w:rFonts w:eastAsia="Times New Roman" w:cs="Times New Roman"/>
          <w:spacing w:val="1"/>
          <w:szCs w:val="20"/>
        </w:rPr>
        <w:t>ou</w:t>
      </w:r>
      <w:r>
        <w:rPr>
          <w:rFonts w:eastAsia="Times New Roman" w:cs="Times New Roman"/>
          <w:spacing w:val="-1"/>
          <w:szCs w:val="20"/>
        </w:rPr>
        <w:t>n</w:t>
      </w:r>
      <w:r>
        <w:rPr>
          <w:rFonts w:eastAsia="Times New Roman" w:cs="Times New Roman"/>
          <w:szCs w:val="20"/>
        </w:rPr>
        <w:t>t</w:t>
      </w:r>
      <w:r>
        <w:rPr>
          <w:rFonts w:eastAsia="Times New Roman" w:cs="Times New Roman"/>
          <w:spacing w:val="29"/>
          <w:szCs w:val="20"/>
        </w:rPr>
        <w:t xml:space="preserve"> </w:t>
      </w:r>
      <w:r>
        <w:rPr>
          <w:rFonts w:eastAsia="Times New Roman" w:cs="Times New Roman"/>
          <w:spacing w:val="-1"/>
          <w:szCs w:val="20"/>
        </w:rPr>
        <w:t>un</w:t>
      </w:r>
      <w:r>
        <w:rPr>
          <w:rFonts w:eastAsia="Times New Roman" w:cs="Times New Roman"/>
          <w:szCs w:val="20"/>
        </w:rPr>
        <w:t>til</w:t>
      </w:r>
      <w:r>
        <w:rPr>
          <w:rFonts w:eastAsia="Times New Roman" w:cs="Times New Roman"/>
          <w:spacing w:val="29"/>
          <w:szCs w:val="20"/>
        </w:rPr>
        <w:t xml:space="preserve"> </w:t>
      </w:r>
      <w:r>
        <w:rPr>
          <w:rFonts w:eastAsia="Times New Roman" w:cs="Times New Roman"/>
          <w:spacing w:val="-1"/>
          <w:szCs w:val="20"/>
        </w:rPr>
        <w:t>y</w:t>
      </w:r>
      <w:r>
        <w:rPr>
          <w:rFonts w:eastAsia="Times New Roman" w:cs="Times New Roman"/>
          <w:spacing w:val="1"/>
          <w:szCs w:val="20"/>
        </w:rPr>
        <w:t>o</w:t>
      </w:r>
      <w:r>
        <w:rPr>
          <w:rFonts w:eastAsia="Times New Roman" w:cs="Times New Roman"/>
          <w:szCs w:val="20"/>
        </w:rPr>
        <w:t>u</w:t>
      </w:r>
      <w:r>
        <w:rPr>
          <w:rFonts w:eastAsia="Times New Roman" w:cs="Times New Roman"/>
          <w:spacing w:val="30"/>
          <w:szCs w:val="20"/>
        </w:rPr>
        <w:t xml:space="preserve"> </w:t>
      </w:r>
      <w:r>
        <w:rPr>
          <w:rFonts w:eastAsia="Times New Roman" w:cs="Times New Roman"/>
          <w:szCs w:val="20"/>
        </w:rPr>
        <w:t>a</w:t>
      </w:r>
      <w:r>
        <w:rPr>
          <w:rFonts w:eastAsia="Times New Roman" w:cs="Times New Roman"/>
          <w:spacing w:val="3"/>
          <w:szCs w:val="20"/>
        </w:rPr>
        <w:t>r</w:t>
      </w:r>
      <w:r>
        <w:rPr>
          <w:rFonts w:eastAsia="Times New Roman" w:cs="Times New Roman"/>
          <w:szCs w:val="20"/>
        </w:rPr>
        <w:t>e</w:t>
      </w:r>
      <w:r>
        <w:rPr>
          <w:rFonts w:eastAsia="Times New Roman" w:cs="Times New Roman"/>
          <w:spacing w:val="30"/>
          <w:szCs w:val="20"/>
        </w:rPr>
        <w:t xml:space="preserve"> </w:t>
      </w:r>
      <w:r>
        <w:rPr>
          <w:rFonts w:eastAsia="Times New Roman" w:cs="Times New Roman"/>
          <w:szCs w:val="20"/>
        </w:rPr>
        <w:t>a</w:t>
      </w:r>
      <w:r>
        <w:rPr>
          <w:rFonts w:eastAsia="Times New Roman" w:cs="Times New Roman"/>
          <w:spacing w:val="33"/>
          <w:szCs w:val="20"/>
        </w:rPr>
        <w:t xml:space="preserve"> </w:t>
      </w:r>
      <w:r>
        <w:rPr>
          <w:rFonts w:eastAsia="Times New Roman" w:cs="Times New Roman"/>
          <w:spacing w:val="1"/>
          <w:szCs w:val="20"/>
        </w:rPr>
        <w:t>p</w:t>
      </w:r>
      <w:r>
        <w:rPr>
          <w:rFonts w:eastAsia="Times New Roman" w:cs="Times New Roman"/>
          <w:szCs w:val="20"/>
        </w:rPr>
        <w:t>a</w:t>
      </w:r>
      <w:r>
        <w:rPr>
          <w:rFonts w:eastAsia="Times New Roman" w:cs="Times New Roman"/>
          <w:spacing w:val="1"/>
          <w:szCs w:val="20"/>
        </w:rPr>
        <w:t>r</w:t>
      </w:r>
      <w:r>
        <w:rPr>
          <w:rFonts w:eastAsia="Times New Roman" w:cs="Times New Roman"/>
          <w:spacing w:val="2"/>
          <w:szCs w:val="20"/>
        </w:rPr>
        <w:t>t</w:t>
      </w:r>
      <w:r>
        <w:rPr>
          <w:rFonts w:eastAsia="Times New Roman" w:cs="Times New Roman"/>
          <w:szCs w:val="20"/>
        </w:rPr>
        <w:t>y</w:t>
      </w:r>
      <w:r>
        <w:rPr>
          <w:rFonts w:eastAsia="Times New Roman" w:cs="Times New Roman"/>
          <w:spacing w:val="25"/>
          <w:szCs w:val="20"/>
        </w:rPr>
        <w:t xml:space="preserve"> </w:t>
      </w:r>
      <w:r>
        <w:rPr>
          <w:rFonts w:eastAsia="Times New Roman" w:cs="Times New Roman"/>
          <w:szCs w:val="20"/>
        </w:rPr>
        <w:t>to</w:t>
      </w:r>
      <w:r>
        <w:rPr>
          <w:rFonts w:eastAsia="Times New Roman" w:cs="Times New Roman"/>
          <w:spacing w:val="36"/>
          <w:szCs w:val="20"/>
        </w:rPr>
        <w:t xml:space="preserve"> </w:t>
      </w:r>
      <w:r>
        <w:rPr>
          <w:rFonts w:eastAsia="Times New Roman" w:cs="Times New Roman"/>
          <w:spacing w:val="-2"/>
          <w:szCs w:val="20"/>
        </w:rPr>
        <w:t xml:space="preserve">the </w:t>
      </w:r>
      <w:r>
        <w:rPr>
          <w:rFonts w:eastAsia="Times New Roman" w:cs="Times New Roman"/>
          <w:spacing w:val="1"/>
          <w:szCs w:val="20"/>
        </w:rPr>
        <w:t>d</w:t>
      </w:r>
      <w:r>
        <w:rPr>
          <w:rFonts w:eastAsia="Times New Roman" w:cs="Times New Roman"/>
          <w:szCs w:val="20"/>
        </w:rPr>
        <w:t>e</w:t>
      </w:r>
      <w:r>
        <w:rPr>
          <w:rFonts w:eastAsia="Times New Roman" w:cs="Times New Roman"/>
          <w:spacing w:val="1"/>
          <w:szCs w:val="20"/>
        </w:rPr>
        <w:t>r</w:t>
      </w:r>
      <w:r>
        <w:rPr>
          <w:rFonts w:eastAsia="Times New Roman" w:cs="Times New Roman"/>
          <w:szCs w:val="20"/>
        </w:rPr>
        <w:t>i</w:t>
      </w:r>
      <w:r>
        <w:rPr>
          <w:rFonts w:eastAsia="Times New Roman" w:cs="Times New Roman"/>
          <w:spacing w:val="-1"/>
          <w:szCs w:val="20"/>
        </w:rPr>
        <w:t>v</w:t>
      </w:r>
      <w:r>
        <w:rPr>
          <w:rFonts w:eastAsia="Times New Roman" w:cs="Times New Roman"/>
          <w:szCs w:val="20"/>
        </w:rPr>
        <w:t>at</w:t>
      </w:r>
      <w:r>
        <w:rPr>
          <w:rFonts w:eastAsia="Times New Roman" w:cs="Times New Roman"/>
          <w:spacing w:val="2"/>
          <w:szCs w:val="20"/>
        </w:rPr>
        <w:t>i</w:t>
      </w:r>
      <w:r>
        <w:rPr>
          <w:rFonts w:eastAsia="Times New Roman" w:cs="Times New Roman"/>
          <w:spacing w:val="-1"/>
          <w:szCs w:val="20"/>
        </w:rPr>
        <w:t>v</w:t>
      </w:r>
      <w:r>
        <w:rPr>
          <w:rFonts w:eastAsia="Times New Roman" w:cs="Times New Roman"/>
          <w:spacing w:val="3"/>
          <w:szCs w:val="20"/>
        </w:rPr>
        <w:t>e</w:t>
      </w:r>
      <w:r>
        <w:rPr>
          <w:rFonts w:eastAsia="Times New Roman" w:cs="Times New Roman"/>
          <w:szCs w:val="20"/>
        </w:rPr>
        <w:t>s</w:t>
      </w:r>
      <w:r>
        <w:rPr>
          <w:rFonts w:eastAsia="Times New Roman" w:cs="Times New Roman"/>
          <w:spacing w:val="4"/>
          <w:szCs w:val="20"/>
        </w:rPr>
        <w:t xml:space="preserve"> </w:t>
      </w:r>
      <w:r>
        <w:rPr>
          <w:rFonts w:eastAsia="Times New Roman" w:cs="Times New Roman"/>
          <w:spacing w:val="1"/>
          <w:szCs w:val="20"/>
        </w:rPr>
        <w:t>do</w:t>
      </w:r>
      <w:r>
        <w:rPr>
          <w:rFonts w:eastAsia="Times New Roman" w:cs="Times New Roman"/>
          <w:szCs w:val="20"/>
        </w:rPr>
        <w:t>c</w:t>
      </w:r>
      <w:r>
        <w:rPr>
          <w:rFonts w:eastAsia="Times New Roman" w:cs="Times New Roman"/>
          <w:spacing w:val="1"/>
          <w:szCs w:val="20"/>
        </w:rPr>
        <w:t>u</w:t>
      </w:r>
      <w:r>
        <w:rPr>
          <w:rFonts w:eastAsia="Times New Roman" w:cs="Times New Roman"/>
          <w:spacing w:val="-1"/>
          <w:szCs w:val="20"/>
        </w:rPr>
        <w:t>m</w:t>
      </w:r>
      <w:r>
        <w:rPr>
          <w:rFonts w:eastAsia="Times New Roman" w:cs="Times New Roman"/>
          <w:spacing w:val="3"/>
          <w:szCs w:val="20"/>
        </w:rPr>
        <w:t>e</w:t>
      </w:r>
      <w:r>
        <w:rPr>
          <w:rFonts w:eastAsia="Times New Roman" w:cs="Times New Roman"/>
          <w:spacing w:val="-1"/>
          <w:szCs w:val="20"/>
        </w:rPr>
        <w:t>n</w:t>
      </w:r>
      <w:r>
        <w:rPr>
          <w:rFonts w:eastAsia="Times New Roman" w:cs="Times New Roman"/>
          <w:szCs w:val="20"/>
        </w:rPr>
        <w:t>tati</w:t>
      </w:r>
      <w:r>
        <w:rPr>
          <w:rFonts w:eastAsia="Times New Roman" w:cs="Times New Roman"/>
          <w:spacing w:val="3"/>
          <w:szCs w:val="20"/>
        </w:rPr>
        <w:t>o</w:t>
      </w:r>
      <w:r>
        <w:rPr>
          <w:rFonts w:eastAsia="Times New Roman" w:cs="Times New Roman"/>
          <w:szCs w:val="20"/>
        </w:rPr>
        <w:t>n the dealer or other applicable entity</w:t>
      </w:r>
      <w:r>
        <w:rPr>
          <w:rFonts w:eastAsia="Times New Roman" w:cs="Times New Roman"/>
          <w:spacing w:val="3"/>
          <w:szCs w:val="20"/>
        </w:rPr>
        <w:t xml:space="preserve"> </w:t>
      </w:r>
      <w:r>
        <w:rPr>
          <w:rFonts w:eastAsia="Times New Roman" w:cs="Times New Roman"/>
          <w:spacing w:val="1"/>
          <w:szCs w:val="20"/>
        </w:rPr>
        <w:t>r</w:t>
      </w:r>
      <w:r>
        <w:rPr>
          <w:rFonts w:eastAsia="Times New Roman" w:cs="Times New Roman"/>
          <w:szCs w:val="20"/>
        </w:rPr>
        <w:t>e</w:t>
      </w:r>
      <w:r>
        <w:rPr>
          <w:rFonts w:eastAsia="Times New Roman" w:cs="Times New Roman"/>
          <w:spacing w:val="4"/>
          <w:szCs w:val="20"/>
        </w:rPr>
        <w:t>q</w:t>
      </w:r>
      <w:r>
        <w:rPr>
          <w:rFonts w:eastAsia="Times New Roman" w:cs="Times New Roman"/>
          <w:spacing w:val="-1"/>
          <w:szCs w:val="20"/>
        </w:rPr>
        <w:t>u</w:t>
      </w:r>
      <w:r>
        <w:rPr>
          <w:rFonts w:eastAsia="Times New Roman" w:cs="Times New Roman"/>
          <w:szCs w:val="20"/>
        </w:rPr>
        <w:t>ires</w:t>
      </w:r>
      <w:r>
        <w:rPr>
          <w:rFonts w:eastAsia="Times New Roman" w:cs="Times New Roman"/>
          <w:spacing w:val="5"/>
          <w:szCs w:val="20"/>
        </w:rPr>
        <w:t xml:space="preserve"> </w:t>
      </w:r>
      <w:r>
        <w:rPr>
          <w:rFonts w:eastAsia="Times New Roman" w:cs="Times New Roman"/>
          <w:szCs w:val="20"/>
        </w:rPr>
        <w:t>to</w:t>
      </w:r>
      <w:r>
        <w:rPr>
          <w:rFonts w:eastAsia="Times New Roman" w:cs="Times New Roman"/>
          <w:spacing w:val="11"/>
          <w:szCs w:val="20"/>
        </w:rPr>
        <w:t xml:space="preserve"> </w:t>
      </w:r>
      <w:r>
        <w:rPr>
          <w:rFonts w:eastAsia="Times New Roman" w:cs="Times New Roman"/>
          <w:spacing w:val="2"/>
          <w:szCs w:val="20"/>
        </w:rPr>
        <w:t>s</w:t>
      </w:r>
      <w:r>
        <w:rPr>
          <w:rFonts w:eastAsia="Times New Roman" w:cs="Times New Roman"/>
          <w:szCs w:val="20"/>
        </w:rPr>
        <w:t>et</w:t>
      </w:r>
      <w:r>
        <w:rPr>
          <w:rFonts w:eastAsia="Times New Roman" w:cs="Times New Roman"/>
          <w:spacing w:val="10"/>
          <w:szCs w:val="20"/>
        </w:rPr>
        <w:t xml:space="preserve"> </w:t>
      </w:r>
      <w:r>
        <w:rPr>
          <w:rFonts w:eastAsia="Times New Roman" w:cs="Times New Roman"/>
          <w:spacing w:val="-1"/>
          <w:szCs w:val="20"/>
        </w:rPr>
        <w:t>u</w:t>
      </w:r>
      <w:r>
        <w:rPr>
          <w:rFonts w:eastAsia="Times New Roman" w:cs="Times New Roman"/>
          <w:szCs w:val="20"/>
        </w:rPr>
        <w:t>p</w:t>
      </w:r>
      <w:r>
        <w:rPr>
          <w:rFonts w:eastAsia="Times New Roman" w:cs="Times New Roman"/>
          <w:spacing w:val="14"/>
          <w:szCs w:val="20"/>
        </w:rPr>
        <w:t xml:space="preserve"> </w:t>
      </w:r>
      <w:r>
        <w:rPr>
          <w:rFonts w:eastAsia="Times New Roman" w:cs="Times New Roman"/>
          <w:spacing w:val="-4"/>
          <w:szCs w:val="20"/>
        </w:rPr>
        <w:t>y</w:t>
      </w:r>
      <w:r>
        <w:rPr>
          <w:rFonts w:eastAsia="Times New Roman" w:cs="Times New Roman"/>
          <w:spacing w:val="3"/>
          <w:szCs w:val="20"/>
        </w:rPr>
        <w:t>o</w:t>
      </w:r>
      <w:r>
        <w:rPr>
          <w:rFonts w:eastAsia="Times New Roman" w:cs="Times New Roman"/>
          <w:spacing w:val="-1"/>
          <w:szCs w:val="20"/>
        </w:rPr>
        <w:t>u</w:t>
      </w:r>
      <w:r>
        <w:rPr>
          <w:rFonts w:eastAsia="Times New Roman" w:cs="Times New Roman"/>
          <w:szCs w:val="20"/>
        </w:rPr>
        <w:t>r</w:t>
      </w:r>
      <w:r>
        <w:rPr>
          <w:rFonts w:eastAsia="Times New Roman" w:cs="Times New Roman"/>
          <w:spacing w:val="12"/>
          <w:szCs w:val="20"/>
        </w:rPr>
        <w:t xml:space="preserve"> </w:t>
      </w:r>
      <w:r>
        <w:rPr>
          <w:rFonts w:eastAsia="Times New Roman" w:cs="Times New Roman"/>
          <w:szCs w:val="20"/>
        </w:rPr>
        <w:t>a</w:t>
      </w:r>
      <w:r>
        <w:rPr>
          <w:rFonts w:eastAsia="Times New Roman" w:cs="Times New Roman"/>
          <w:spacing w:val="3"/>
          <w:szCs w:val="20"/>
        </w:rPr>
        <w:t>c</w:t>
      </w:r>
      <w:r>
        <w:rPr>
          <w:rFonts w:eastAsia="Times New Roman" w:cs="Times New Roman"/>
          <w:szCs w:val="20"/>
        </w:rPr>
        <w:t>c</w:t>
      </w:r>
      <w:r>
        <w:rPr>
          <w:rFonts w:eastAsia="Times New Roman" w:cs="Times New Roman"/>
          <w:spacing w:val="1"/>
          <w:szCs w:val="20"/>
        </w:rPr>
        <w:t>ou</w:t>
      </w:r>
      <w:r>
        <w:rPr>
          <w:rFonts w:eastAsia="Times New Roman" w:cs="Times New Roman"/>
          <w:spacing w:val="-1"/>
          <w:szCs w:val="20"/>
        </w:rPr>
        <w:t>n</w:t>
      </w:r>
      <w:r>
        <w:rPr>
          <w:rFonts w:eastAsia="Times New Roman" w:cs="Times New Roman"/>
          <w:szCs w:val="20"/>
        </w:rPr>
        <w:t>t</w:t>
      </w:r>
      <w:r>
        <w:rPr>
          <w:rFonts w:eastAsia="Times New Roman" w:cs="Times New Roman"/>
          <w:spacing w:val="9"/>
          <w:szCs w:val="20"/>
        </w:rPr>
        <w:t xml:space="preserve"> </w:t>
      </w:r>
      <w:r>
        <w:rPr>
          <w:rFonts w:eastAsia="Times New Roman" w:cs="Times New Roman"/>
          <w:spacing w:val="-2"/>
          <w:szCs w:val="20"/>
        </w:rPr>
        <w:t>f</w:t>
      </w:r>
      <w:r>
        <w:rPr>
          <w:rFonts w:eastAsia="Times New Roman" w:cs="Times New Roman"/>
          <w:spacing w:val="1"/>
          <w:szCs w:val="20"/>
        </w:rPr>
        <w:t>o</w:t>
      </w:r>
      <w:r>
        <w:rPr>
          <w:rFonts w:eastAsia="Times New Roman" w:cs="Times New Roman"/>
          <w:szCs w:val="20"/>
        </w:rPr>
        <w:t>r</w:t>
      </w:r>
      <w:r>
        <w:rPr>
          <w:rFonts w:eastAsia="Times New Roman" w:cs="Times New Roman"/>
          <w:spacing w:val="11"/>
          <w:szCs w:val="20"/>
        </w:rPr>
        <w:t xml:space="preserve"> </w:t>
      </w:r>
      <w:r>
        <w:rPr>
          <w:rFonts w:eastAsia="Times New Roman" w:cs="Times New Roman"/>
          <w:szCs w:val="20"/>
        </w:rPr>
        <w:t>tra</w:t>
      </w:r>
      <w:r>
        <w:rPr>
          <w:rFonts w:eastAsia="Times New Roman" w:cs="Times New Roman"/>
          <w:spacing w:val="1"/>
          <w:szCs w:val="20"/>
        </w:rPr>
        <w:t>d</w:t>
      </w:r>
      <w:r>
        <w:rPr>
          <w:rFonts w:eastAsia="Times New Roman" w:cs="Times New Roman"/>
          <w:spacing w:val="2"/>
          <w:szCs w:val="20"/>
        </w:rPr>
        <w:t>i</w:t>
      </w:r>
      <w:r>
        <w:rPr>
          <w:rFonts w:eastAsia="Times New Roman" w:cs="Times New Roman"/>
          <w:spacing w:val="-1"/>
          <w:szCs w:val="20"/>
        </w:rPr>
        <w:t>ng</w:t>
      </w:r>
      <w:r>
        <w:rPr>
          <w:rFonts w:eastAsia="Times New Roman" w:cs="Times New Roman"/>
          <w:szCs w:val="20"/>
        </w:rPr>
        <w:t>.</w:t>
      </w:r>
      <w:r>
        <w:rPr>
          <w:rFonts w:eastAsia="Times New Roman" w:cs="Times New Roman"/>
          <w:spacing w:val="9"/>
          <w:szCs w:val="20"/>
        </w:rPr>
        <w:t xml:space="preserve">  </w:t>
      </w:r>
      <w:r>
        <w:rPr>
          <w:rFonts w:eastAsia="Times New Roman" w:cs="Times New Roman"/>
          <w:szCs w:val="20"/>
        </w:rPr>
        <w:t>Y</w:t>
      </w:r>
      <w:r>
        <w:rPr>
          <w:rFonts w:eastAsia="Times New Roman" w:cs="Times New Roman"/>
          <w:spacing w:val="1"/>
          <w:szCs w:val="20"/>
        </w:rPr>
        <w:t>o</w:t>
      </w:r>
      <w:r>
        <w:rPr>
          <w:rFonts w:eastAsia="Times New Roman" w:cs="Times New Roman"/>
          <w:szCs w:val="20"/>
        </w:rPr>
        <w:t>u</w:t>
      </w:r>
      <w:r>
        <w:rPr>
          <w:rFonts w:eastAsia="Times New Roman" w:cs="Times New Roman"/>
          <w:spacing w:val="9"/>
          <w:szCs w:val="20"/>
        </w:rPr>
        <w:t xml:space="preserve"> </w:t>
      </w:r>
      <w:r>
        <w:rPr>
          <w:rFonts w:eastAsia="Times New Roman" w:cs="Times New Roman"/>
          <w:szCs w:val="20"/>
        </w:rPr>
        <w:t>c</w:t>
      </w:r>
      <w:r>
        <w:rPr>
          <w:rFonts w:eastAsia="Times New Roman" w:cs="Times New Roman"/>
          <w:spacing w:val="3"/>
          <w:szCs w:val="20"/>
        </w:rPr>
        <w:t>a</w:t>
      </w:r>
      <w:r>
        <w:rPr>
          <w:rFonts w:eastAsia="Times New Roman" w:cs="Times New Roman"/>
          <w:szCs w:val="20"/>
        </w:rPr>
        <w:t>n</w:t>
      </w:r>
      <w:r>
        <w:rPr>
          <w:rFonts w:eastAsia="Times New Roman" w:cs="Times New Roman"/>
          <w:spacing w:val="8"/>
          <w:szCs w:val="20"/>
        </w:rPr>
        <w:t xml:space="preserve"> </w:t>
      </w:r>
      <w:r>
        <w:rPr>
          <w:rFonts w:eastAsia="Times New Roman" w:cs="Times New Roman"/>
          <w:szCs w:val="20"/>
        </w:rPr>
        <w:t>ei</w:t>
      </w:r>
      <w:r>
        <w:rPr>
          <w:rFonts w:eastAsia="Times New Roman" w:cs="Times New Roman"/>
          <w:spacing w:val="2"/>
          <w:szCs w:val="20"/>
        </w:rPr>
        <w:t>t</w:t>
      </w:r>
      <w:r>
        <w:rPr>
          <w:rFonts w:eastAsia="Times New Roman" w:cs="Times New Roman"/>
          <w:spacing w:val="-1"/>
          <w:szCs w:val="20"/>
        </w:rPr>
        <w:t>h</w:t>
      </w:r>
      <w:r>
        <w:rPr>
          <w:rFonts w:eastAsia="Times New Roman" w:cs="Times New Roman"/>
          <w:spacing w:val="3"/>
          <w:szCs w:val="20"/>
        </w:rPr>
        <w:t>e</w:t>
      </w:r>
      <w:r>
        <w:rPr>
          <w:rFonts w:eastAsia="Times New Roman" w:cs="Times New Roman"/>
          <w:szCs w:val="20"/>
        </w:rPr>
        <w:t xml:space="preserve">r </w:t>
      </w:r>
      <w:r>
        <w:rPr>
          <w:rFonts w:eastAsia="Times New Roman" w:cs="Times New Roman"/>
          <w:spacing w:val="-1"/>
          <w:szCs w:val="20"/>
        </w:rPr>
        <w:t>n</w:t>
      </w:r>
      <w:r>
        <w:rPr>
          <w:rFonts w:eastAsia="Times New Roman" w:cs="Times New Roman"/>
          <w:spacing w:val="3"/>
          <w:szCs w:val="20"/>
        </w:rPr>
        <w:t>e</w:t>
      </w:r>
      <w:r>
        <w:rPr>
          <w:rFonts w:eastAsia="Times New Roman" w:cs="Times New Roman"/>
          <w:spacing w:val="-1"/>
          <w:szCs w:val="20"/>
        </w:rPr>
        <w:t>g</w:t>
      </w:r>
      <w:r>
        <w:rPr>
          <w:rFonts w:eastAsia="Times New Roman" w:cs="Times New Roman"/>
          <w:spacing w:val="1"/>
          <w:szCs w:val="20"/>
        </w:rPr>
        <w:t>o</w:t>
      </w:r>
      <w:r>
        <w:rPr>
          <w:rFonts w:eastAsia="Times New Roman" w:cs="Times New Roman"/>
          <w:szCs w:val="20"/>
        </w:rPr>
        <w:t>tiate</w:t>
      </w:r>
      <w:r>
        <w:rPr>
          <w:rFonts w:eastAsia="Times New Roman" w:cs="Times New Roman"/>
          <w:spacing w:val="4"/>
          <w:szCs w:val="20"/>
        </w:rPr>
        <w:t xml:space="preserve"> </w:t>
      </w:r>
      <w:r>
        <w:rPr>
          <w:rFonts w:eastAsia="Times New Roman" w:cs="Times New Roman"/>
          <w:szCs w:val="20"/>
        </w:rPr>
        <w:t>a</w:t>
      </w:r>
      <w:r>
        <w:rPr>
          <w:rFonts w:eastAsia="Times New Roman" w:cs="Times New Roman"/>
          <w:spacing w:val="-1"/>
          <w:szCs w:val="20"/>
        </w:rPr>
        <w:t>n</w:t>
      </w:r>
      <w:r>
        <w:rPr>
          <w:rFonts w:eastAsia="Times New Roman" w:cs="Times New Roman"/>
          <w:szCs w:val="20"/>
        </w:rPr>
        <w:t>d</w:t>
      </w:r>
      <w:r>
        <w:rPr>
          <w:rFonts w:eastAsia="Times New Roman" w:cs="Times New Roman"/>
          <w:spacing w:val="9"/>
          <w:szCs w:val="20"/>
        </w:rPr>
        <w:t xml:space="preserve"> </w:t>
      </w:r>
      <w:r>
        <w:rPr>
          <w:rFonts w:eastAsia="Times New Roman" w:cs="Times New Roman"/>
          <w:szCs w:val="20"/>
        </w:rPr>
        <w:t>e</w:t>
      </w:r>
      <w:r>
        <w:rPr>
          <w:rFonts w:eastAsia="Times New Roman" w:cs="Times New Roman"/>
          <w:spacing w:val="1"/>
          <w:szCs w:val="20"/>
        </w:rPr>
        <w:t>x</w:t>
      </w:r>
      <w:r>
        <w:rPr>
          <w:rFonts w:eastAsia="Times New Roman" w:cs="Times New Roman"/>
          <w:szCs w:val="20"/>
        </w:rPr>
        <w:t>e</w:t>
      </w:r>
      <w:r>
        <w:rPr>
          <w:rFonts w:eastAsia="Times New Roman" w:cs="Times New Roman"/>
          <w:spacing w:val="3"/>
          <w:szCs w:val="20"/>
        </w:rPr>
        <w:t>c</w:t>
      </w:r>
      <w:r>
        <w:rPr>
          <w:rFonts w:eastAsia="Times New Roman" w:cs="Times New Roman"/>
          <w:spacing w:val="-1"/>
          <w:szCs w:val="20"/>
        </w:rPr>
        <w:t>u</w:t>
      </w:r>
      <w:r>
        <w:rPr>
          <w:rFonts w:eastAsia="Times New Roman" w:cs="Times New Roman"/>
          <w:szCs w:val="20"/>
        </w:rPr>
        <w:t>te</w:t>
      </w:r>
      <w:r>
        <w:rPr>
          <w:rFonts w:eastAsia="Times New Roman" w:cs="Times New Roman"/>
          <w:spacing w:val="5"/>
          <w:szCs w:val="20"/>
        </w:rPr>
        <w:t xml:space="preserve"> </w:t>
      </w:r>
      <w:r>
        <w:rPr>
          <w:rFonts w:eastAsia="Times New Roman" w:cs="Times New Roman"/>
          <w:szCs w:val="20"/>
        </w:rPr>
        <w:t>t</w:t>
      </w:r>
      <w:r>
        <w:rPr>
          <w:rFonts w:eastAsia="Times New Roman" w:cs="Times New Roman"/>
          <w:spacing w:val="1"/>
          <w:szCs w:val="20"/>
        </w:rPr>
        <w:t>h</w:t>
      </w:r>
      <w:r>
        <w:rPr>
          <w:rFonts w:eastAsia="Times New Roman" w:cs="Times New Roman"/>
          <w:szCs w:val="20"/>
        </w:rPr>
        <w:t>e</w:t>
      </w:r>
      <w:r>
        <w:rPr>
          <w:rFonts w:eastAsia="Times New Roman" w:cs="Times New Roman"/>
          <w:spacing w:val="6"/>
          <w:szCs w:val="20"/>
        </w:rPr>
        <w:t xml:space="preserve"> </w:t>
      </w:r>
      <w:r>
        <w:rPr>
          <w:rFonts w:eastAsia="Times New Roman" w:cs="Times New Roman"/>
          <w:szCs w:val="20"/>
        </w:rPr>
        <w:t>c</w:t>
      </w:r>
      <w:r>
        <w:rPr>
          <w:rFonts w:eastAsia="Times New Roman" w:cs="Times New Roman"/>
          <w:spacing w:val="4"/>
          <w:szCs w:val="20"/>
        </w:rPr>
        <w:t>o</w:t>
      </w:r>
      <w:r>
        <w:rPr>
          <w:rFonts w:eastAsia="Times New Roman" w:cs="Times New Roman"/>
          <w:spacing w:val="1"/>
          <w:szCs w:val="20"/>
        </w:rPr>
        <w:t>u</w:t>
      </w:r>
      <w:r>
        <w:rPr>
          <w:rFonts w:eastAsia="Times New Roman" w:cs="Times New Roman"/>
          <w:spacing w:val="-1"/>
          <w:szCs w:val="20"/>
        </w:rPr>
        <w:t>n</w:t>
      </w:r>
      <w:r>
        <w:rPr>
          <w:rFonts w:eastAsia="Times New Roman" w:cs="Times New Roman"/>
          <w:szCs w:val="20"/>
        </w:rPr>
        <w:t>te</w:t>
      </w:r>
      <w:r>
        <w:rPr>
          <w:rFonts w:eastAsia="Times New Roman" w:cs="Times New Roman"/>
          <w:spacing w:val="1"/>
          <w:szCs w:val="20"/>
        </w:rPr>
        <w:t>rp</w:t>
      </w:r>
      <w:r>
        <w:rPr>
          <w:rFonts w:eastAsia="Times New Roman" w:cs="Times New Roman"/>
          <w:szCs w:val="20"/>
        </w:rPr>
        <w:t>a</w:t>
      </w:r>
      <w:r>
        <w:rPr>
          <w:rFonts w:eastAsia="Times New Roman" w:cs="Times New Roman"/>
          <w:spacing w:val="1"/>
          <w:szCs w:val="20"/>
        </w:rPr>
        <w:t>r</w:t>
      </w:r>
      <w:r>
        <w:rPr>
          <w:rFonts w:eastAsia="Times New Roman" w:cs="Times New Roman"/>
          <w:spacing w:val="2"/>
          <w:szCs w:val="20"/>
        </w:rPr>
        <w:t>t</w:t>
      </w:r>
      <w:r>
        <w:rPr>
          <w:rFonts w:eastAsia="Times New Roman" w:cs="Times New Roman"/>
          <w:spacing w:val="-1"/>
          <w:szCs w:val="20"/>
        </w:rPr>
        <w:t>y</w:t>
      </w:r>
      <w:r>
        <w:rPr>
          <w:rFonts w:eastAsia="Times New Roman" w:cs="Times New Roman"/>
          <w:spacing w:val="1"/>
          <w:szCs w:val="20"/>
        </w:rPr>
        <w:t>’</w:t>
      </w:r>
      <w:r>
        <w:rPr>
          <w:rFonts w:eastAsia="Times New Roman" w:cs="Times New Roman"/>
          <w:szCs w:val="20"/>
        </w:rPr>
        <w:t xml:space="preserve">s </w:t>
      </w:r>
      <w:r>
        <w:rPr>
          <w:rFonts w:eastAsia="Times New Roman" w:cs="Times New Roman"/>
          <w:spacing w:val="1"/>
          <w:szCs w:val="20"/>
        </w:rPr>
        <w:t>do</w:t>
      </w:r>
      <w:r>
        <w:rPr>
          <w:rFonts w:eastAsia="Times New Roman" w:cs="Times New Roman"/>
          <w:szCs w:val="20"/>
        </w:rPr>
        <w:t>c</w:t>
      </w:r>
      <w:r>
        <w:rPr>
          <w:rFonts w:eastAsia="Times New Roman" w:cs="Times New Roman"/>
          <w:spacing w:val="1"/>
          <w:szCs w:val="20"/>
        </w:rPr>
        <w:t>u</w:t>
      </w:r>
      <w:r>
        <w:rPr>
          <w:rFonts w:eastAsia="Times New Roman" w:cs="Times New Roman"/>
          <w:spacing w:val="-1"/>
          <w:szCs w:val="20"/>
        </w:rPr>
        <w:t>m</w:t>
      </w:r>
      <w:r>
        <w:rPr>
          <w:rFonts w:eastAsia="Times New Roman" w:cs="Times New Roman"/>
          <w:spacing w:val="3"/>
          <w:szCs w:val="20"/>
        </w:rPr>
        <w:t>e</w:t>
      </w:r>
      <w:r>
        <w:rPr>
          <w:rFonts w:eastAsia="Times New Roman" w:cs="Times New Roman"/>
          <w:spacing w:val="-1"/>
          <w:szCs w:val="20"/>
        </w:rPr>
        <w:t>n</w:t>
      </w:r>
      <w:r>
        <w:rPr>
          <w:rFonts w:eastAsia="Times New Roman" w:cs="Times New Roman"/>
          <w:szCs w:val="20"/>
        </w:rPr>
        <w:t>ts</w:t>
      </w:r>
      <w:r>
        <w:rPr>
          <w:rFonts w:eastAsia="Times New Roman" w:cs="Times New Roman"/>
          <w:spacing w:val="2"/>
          <w:szCs w:val="20"/>
        </w:rPr>
        <w:t xml:space="preserve"> </w:t>
      </w:r>
      <w:r>
        <w:rPr>
          <w:rFonts w:eastAsia="Times New Roman" w:cs="Times New Roman"/>
          <w:spacing w:val="-4"/>
          <w:szCs w:val="20"/>
        </w:rPr>
        <w:t>y</w:t>
      </w:r>
      <w:r>
        <w:rPr>
          <w:rFonts w:eastAsia="Times New Roman" w:cs="Times New Roman"/>
          <w:spacing w:val="3"/>
          <w:szCs w:val="20"/>
        </w:rPr>
        <w:t>o</w:t>
      </w:r>
      <w:r>
        <w:rPr>
          <w:rFonts w:eastAsia="Times New Roman" w:cs="Times New Roman"/>
          <w:spacing w:val="-1"/>
          <w:szCs w:val="20"/>
        </w:rPr>
        <w:t>u</w:t>
      </w:r>
      <w:r>
        <w:rPr>
          <w:rFonts w:eastAsia="Times New Roman" w:cs="Times New Roman"/>
          <w:spacing w:val="3"/>
          <w:szCs w:val="20"/>
        </w:rPr>
        <w:t>r</w:t>
      </w:r>
      <w:r>
        <w:rPr>
          <w:rFonts w:eastAsia="Times New Roman" w:cs="Times New Roman"/>
          <w:spacing w:val="-1"/>
          <w:szCs w:val="20"/>
        </w:rPr>
        <w:t>s</w:t>
      </w:r>
      <w:r>
        <w:rPr>
          <w:rFonts w:eastAsia="Times New Roman" w:cs="Times New Roman"/>
          <w:spacing w:val="3"/>
          <w:szCs w:val="20"/>
        </w:rPr>
        <w:t>e</w:t>
      </w:r>
      <w:r>
        <w:rPr>
          <w:rFonts w:eastAsia="Times New Roman" w:cs="Times New Roman"/>
          <w:szCs w:val="20"/>
        </w:rPr>
        <w:t>l</w:t>
      </w:r>
      <w:r>
        <w:rPr>
          <w:rFonts w:eastAsia="Times New Roman" w:cs="Times New Roman"/>
          <w:spacing w:val="-2"/>
          <w:szCs w:val="20"/>
        </w:rPr>
        <w:t>f</w:t>
      </w:r>
      <w:r>
        <w:rPr>
          <w:rFonts w:eastAsia="Times New Roman" w:cs="Times New Roman"/>
          <w:szCs w:val="20"/>
        </w:rPr>
        <w:t>,</w:t>
      </w:r>
      <w:r>
        <w:rPr>
          <w:rFonts w:eastAsia="Times New Roman" w:cs="Times New Roman"/>
          <w:spacing w:val="4"/>
          <w:szCs w:val="20"/>
        </w:rPr>
        <w:t xml:space="preserve"> </w:t>
      </w:r>
      <w:r>
        <w:rPr>
          <w:rFonts w:eastAsia="Times New Roman" w:cs="Times New Roman"/>
          <w:spacing w:val="-2"/>
          <w:szCs w:val="20"/>
        </w:rPr>
        <w:t>w</w:t>
      </w:r>
      <w:r>
        <w:rPr>
          <w:rFonts w:eastAsia="Times New Roman" w:cs="Times New Roman"/>
          <w:spacing w:val="1"/>
          <w:szCs w:val="20"/>
        </w:rPr>
        <w:t>h</w:t>
      </w:r>
      <w:r>
        <w:rPr>
          <w:rFonts w:eastAsia="Times New Roman" w:cs="Times New Roman"/>
          <w:szCs w:val="20"/>
        </w:rPr>
        <w:t>i</w:t>
      </w:r>
      <w:r>
        <w:rPr>
          <w:rFonts w:eastAsia="Times New Roman" w:cs="Times New Roman"/>
          <w:spacing w:val="2"/>
          <w:szCs w:val="20"/>
        </w:rPr>
        <w:t>c</w:t>
      </w:r>
      <w:r>
        <w:rPr>
          <w:rFonts w:eastAsia="Times New Roman" w:cs="Times New Roman"/>
          <w:szCs w:val="20"/>
        </w:rPr>
        <w:t>h</w:t>
      </w:r>
      <w:r>
        <w:rPr>
          <w:rFonts w:eastAsia="Times New Roman" w:cs="Times New Roman"/>
          <w:spacing w:val="6"/>
          <w:szCs w:val="20"/>
        </w:rPr>
        <w:t xml:space="preserve"> </w:t>
      </w:r>
      <w:r>
        <w:rPr>
          <w:rFonts w:eastAsia="Times New Roman" w:cs="Times New Roman"/>
          <w:spacing w:val="-1"/>
          <w:szCs w:val="20"/>
        </w:rPr>
        <w:t>m</w:t>
      </w:r>
      <w:r>
        <w:rPr>
          <w:rFonts w:eastAsia="Times New Roman" w:cs="Times New Roman"/>
          <w:spacing w:val="3"/>
          <w:szCs w:val="20"/>
        </w:rPr>
        <w:t>a</w:t>
      </w:r>
      <w:r>
        <w:rPr>
          <w:rFonts w:eastAsia="Times New Roman" w:cs="Times New Roman"/>
          <w:szCs w:val="20"/>
        </w:rPr>
        <w:t>y</w:t>
      </w:r>
      <w:r>
        <w:rPr>
          <w:rFonts w:eastAsia="Times New Roman" w:cs="Times New Roman"/>
          <w:spacing w:val="4"/>
          <w:szCs w:val="20"/>
        </w:rPr>
        <w:t xml:space="preserve"> </w:t>
      </w:r>
      <w:r>
        <w:rPr>
          <w:rFonts w:eastAsia="Times New Roman" w:cs="Times New Roman"/>
          <w:spacing w:val="2"/>
          <w:szCs w:val="20"/>
        </w:rPr>
        <w:t>i</w:t>
      </w:r>
      <w:r>
        <w:rPr>
          <w:rFonts w:eastAsia="Times New Roman" w:cs="Times New Roman"/>
          <w:spacing w:val="-1"/>
          <w:szCs w:val="20"/>
        </w:rPr>
        <w:t>nv</w:t>
      </w:r>
      <w:r>
        <w:rPr>
          <w:rFonts w:eastAsia="Times New Roman" w:cs="Times New Roman"/>
          <w:spacing w:val="1"/>
          <w:szCs w:val="20"/>
        </w:rPr>
        <w:t>o</w:t>
      </w:r>
      <w:r>
        <w:rPr>
          <w:rFonts w:eastAsia="Times New Roman" w:cs="Times New Roman"/>
          <w:spacing w:val="2"/>
          <w:szCs w:val="20"/>
        </w:rPr>
        <w:t>l</w:t>
      </w:r>
      <w:r>
        <w:rPr>
          <w:rFonts w:eastAsia="Times New Roman" w:cs="Times New Roman"/>
          <w:spacing w:val="-1"/>
          <w:szCs w:val="20"/>
        </w:rPr>
        <w:t>v</w:t>
      </w:r>
      <w:r>
        <w:rPr>
          <w:rFonts w:eastAsia="Times New Roman" w:cs="Times New Roman"/>
          <w:szCs w:val="20"/>
        </w:rPr>
        <w:t>e</w:t>
      </w:r>
      <w:r>
        <w:rPr>
          <w:rFonts w:eastAsia="Times New Roman" w:cs="Times New Roman"/>
          <w:spacing w:val="6"/>
          <w:szCs w:val="20"/>
        </w:rPr>
        <w:t xml:space="preserve"> </w:t>
      </w:r>
      <w:r>
        <w:rPr>
          <w:rFonts w:eastAsia="Times New Roman" w:cs="Times New Roman"/>
          <w:szCs w:val="20"/>
        </w:rPr>
        <w:t>c</w:t>
      </w:r>
      <w:r>
        <w:rPr>
          <w:rFonts w:eastAsia="Times New Roman" w:cs="Times New Roman"/>
          <w:spacing w:val="1"/>
          <w:szCs w:val="20"/>
        </w:rPr>
        <w:t>o</w:t>
      </w:r>
      <w:r>
        <w:rPr>
          <w:rFonts w:eastAsia="Times New Roman" w:cs="Times New Roman"/>
          <w:spacing w:val="-1"/>
          <w:szCs w:val="20"/>
        </w:rPr>
        <w:t>s</w:t>
      </w:r>
      <w:r>
        <w:rPr>
          <w:rFonts w:eastAsia="Times New Roman" w:cs="Times New Roman"/>
          <w:szCs w:val="20"/>
        </w:rPr>
        <w:t>t</w:t>
      </w:r>
      <w:r>
        <w:rPr>
          <w:rFonts w:eastAsia="Times New Roman" w:cs="Times New Roman"/>
          <w:spacing w:val="5"/>
          <w:szCs w:val="20"/>
        </w:rPr>
        <w:t xml:space="preserve"> </w:t>
      </w:r>
      <w:r>
        <w:rPr>
          <w:rFonts w:eastAsia="Times New Roman" w:cs="Times New Roman"/>
          <w:spacing w:val="3"/>
          <w:szCs w:val="20"/>
        </w:rPr>
        <w:t>a</w:t>
      </w:r>
      <w:r>
        <w:rPr>
          <w:rFonts w:eastAsia="Times New Roman" w:cs="Times New Roman"/>
          <w:spacing w:val="1"/>
          <w:szCs w:val="20"/>
        </w:rPr>
        <w:t>n</w:t>
      </w:r>
      <w:r>
        <w:rPr>
          <w:rFonts w:eastAsia="Times New Roman" w:cs="Times New Roman"/>
          <w:szCs w:val="20"/>
        </w:rPr>
        <w:t>d</w:t>
      </w:r>
      <w:r>
        <w:rPr>
          <w:rFonts w:eastAsia="Times New Roman" w:cs="Times New Roman"/>
          <w:spacing w:val="7"/>
          <w:szCs w:val="20"/>
        </w:rPr>
        <w:t xml:space="preserve"> </w:t>
      </w:r>
      <w:r>
        <w:rPr>
          <w:rFonts w:eastAsia="Times New Roman" w:cs="Times New Roman"/>
          <w:spacing w:val="1"/>
          <w:szCs w:val="20"/>
        </w:rPr>
        <w:t>d</w:t>
      </w:r>
      <w:r>
        <w:rPr>
          <w:rFonts w:eastAsia="Times New Roman" w:cs="Times New Roman"/>
          <w:szCs w:val="20"/>
        </w:rPr>
        <w:t>el</w:t>
      </w:r>
      <w:r>
        <w:rPr>
          <w:rFonts w:eastAsia="Times New Roman" w:cs="Times New Roman"/>
          <w:spacing w:val="3"/>
          <w:szCs w:val="20"/>
        </w:rPr>
        <w:t>a</w:t>
      </w:r>
      <w:r>
        <w:rPr>
          <w:rFonts w:eastAsia="Times New Roman" w:cs="Times New Roman"/>
          <w:spacing w:val="-4"/>
          <w:szCs w:val="20"/>
        </w:rPr>
        <w:t>y</w:t>
      </w:r>
      <w:r>
        <w:rPr>
          <w:rFonts w:eastAsia="Times New Roman" w:cs="Times New Roman"/>
          <w:szCs w:val="20"/>
        </w:rPr>
        <w:t>,</w:t>
      </w:r>
      <w:r>
        <w:rPr>
          <w:rFonts w:eastAsia="Times New Roman" w:cs="Times New Roman"/>
          <w:spacing w:val="5"/>
          <w:szCs w:val="20"/>
        </w:rPr>
        <w:t xml:space="preserve"> </w:t>
      </w:r>
      <w:r>
        <w:rPr>
          <w:rFonts w:eastAsia="Times New Roman" w:cs="Times New Roman"/>
          <w:spacing w:val="1"/>
          <w:szCs w:val="20"/>
        </w:rPr>
        <w:t>o</w:t>
      </w:r>
      <w:r>
        <w:rPr>
          <w:rFonts w:eastAsia="Times New Roman" w:cs="Times New Roman"/>
          <w:szCs w:val="20"/>
        </w:rPr>
        <w:t>r</w:t>
      </w:r>
      <w:r>
        <w:rPr>
          <w:rFonts w:eastAsia="Times New Roman" w:cs="Times New Roman"/>
          <w:spacing w:val="8"/>
          <w:szCs w:val="20"/>
        </w:rPr>
        <w:t xml:space="preserve"> </w:t>
      </w:r>
      <w:r>
        <w:rPr>
          <w:rFonts w:eastAsia="Times New Roman" w:cs="Times New Roman"/>
          <w:szCs w:val="20"/>
        </w:rPr>
        <w:t>i</w:t>
      </w:r>
      <w:r>
        <w:rPr>
          <w:rFonts w:eastAsia="Times New Roman" w:cs="Times New Roman"/>
          <w:spacing w:val="1"/>
          <w:szCs w:val="20"/>
        </w:rPr>
        <w:t>n</w:t>
      </w:r>
      <w:r>
        <w:rPr>
          <w:rFonts w:eastAsia="Times New Roman" w:cs="Times New Roman"/>
          <w:spacing w:val="-1"/>
          <w:szCs w:val="20"/>
        </w:rPr>
        <w:t>s</w:t>
      </w:r>
      <w:r>
        <w:rPr>
          <w:rFonts w:eastAsia="Times New Roman" w:cs="Times New Roman"/>
          <w:szCs w:val="20"/>
        </w:rPr>
        <w:t>tr</w:t>
      </w:r>
      <w:r>
        <w:rPr>
          <w:rFonts w:eastAsia="Times New Roman" w:cs="Times New Roman"/>
          <w:spacing w:val="1"/>
          <w:szCs w:val="20"/>
        </w:rPr>
        <w:t>u</w:t>
      </w:r>
      <w:r>
        <w:rPr>
          <w:rFonts w:eastAsia="Times New Roman" w:cs="Times New Roman"/>
          <w:szCs w:val="20"/>
        </w:rPr>
        <w:t>ct us to</w:t>
      </w:r>
      <w:r>
        <w:rPr>
          <w:rFonts w:eastAsia="Times New Roman" w:cs="Times New Roman"/>
          <w:spacing w:val="4"/>
          <w:szCs w:val="20"/>
        </w:rPr>
        <w:t xml:space="preserve"> </w:t>
      </w:r>
      <w:r>
        <w:rPr>
          <w:rFonts w:eastAsia="Times New Roman" w:cs="Times New Roman"/>
          <w:spacing w:val="1"/>
          <w:szCs w:val="20"/>
        </w:rPr>
        <w:t>d</w:t>
      </w:r>
      <w:r>
        <w:rPr>
          <w:rFonts w:eastAsia="Times New Roman" w:cs="Times New Roman"/>
          <w:szCs w:val="20"/>
        </w:rPr>
        <w:t>o</w:t>
      </w:r>
      <w:r>
        <w:rPr>
          <w:rFonts w:eastAsia="Times New Roman" w:cs="Times New Roman"/>
          <w:spacing w:val="4"/>
          <w:szCs w:val="20"/>
        </w:rPr>
        <w:t xml:space="preserve"> </w:t>
      </w:r>
      <w:r>
        <w:rPr>
          <w:rFonts w:eastAsia="Times New Roman" w:cs="Times New Roman"/>
          <w:szCs w:val="20"/>
        </w:rPr>
        <w:t>t</w:t>
      </w:r>
      <w:r>
        <w:rPr>
          <w:rFonts w:eastAsia="Times New Roman" w:cs="Times New Roman"/>
          <w:spacing w:val="-1"/>
          <w:szCs w:val="20"/>
        </w:rPr>
        <w:t>h</w:t>
      </w:r>
      <w:r>
        <w:rPr>
          <w:rFonts w:eastAsia="Times New Roman" w:cs="Times New Roman"/>
          <w:szCs w:val="20"/>
        </w:rPr>
        <w:t>is</w:t>
      </w:r>
      <w:r>
        <w:rPr>
          <w:rFonts w:eastAsia="Times New Roman" w:cs="Times New Roman"/>
          <w:spacing w:val="1"/>
          <w:szCs w:val="20"/>
        </w:rPr>
        <w:t xml:space="preserve"> </w:t>
      </w:r>
      <w:r>
        <w:rPr>
          <w:rFonts w:eastAsia="Times New Roman" w:cs="Times New Roman"/>
          <w:spacing w:val="4"/>
          <w:szCs w:val="20"/>
        </w:rPr>
        <w:t>o</w:t>
      </w:r>
      <w:r>
        <w:rPr>
          <w:rFonts w:eastAsia="Times New Roman" w:cs="Times New Roman"/>
          <w:szCs w:val="20"/>
        </w:rPr>
        <w:t>n</w:t>
      </w:r>
      <w:r>
        <w:rPr>
          <w:rFonts w:eastAsia="Times New Roman" w:cs="Times New Roman"/>
          <w:spacing w:val="4"/>
          <w:szCs w:val="20"/>
        </w:rPr>
        <w:t xml:space="preserve"> </w:t>
      </w:r>
      <w:r>
        <w:rPr>
          <w:rFonts w:eastAsia="Times New Roman" w:cs="Times New Roman"/>
          <w:spacing w:val="-4"/>
          <w:szCs w:val="20"/>
        </w:rPr>
        <w:t>y</w:t>
      </w:r>
      <w:r>
        <w:rPr>
          <w:rFonts w:eastAsia="Times New Roman" w:cs="Times New Roman"/>
          <w:spacing w:val="3"/>
          <w:szCs w:val="20"/>
        </w:rPr>
        <w:t>o</w:t>
      </w:r>
      <w:r>
        <w:rPr>
          <w:rFonts w:eastAsia="Times New Roman" w:cs="Times New Roman"/>
          <w:spacing w:val="1"/>
          <w:szCs w:val="20"/>
        </w:rPr>
        <w:t>u</w:t>
      </w:r>
      <w:r>
        <w:rPr>
          <w:rFonts w:eastAsia="Times New Roman" w:cs="Times New Roman"/>
          <w:szCs w:val="20"/>
        </w:rPr>
        <w:t>r</w:t>
      </w:r>
      <w:r>
        <w:rPr>
          <w:rFonts w:eastAsia="Times New Roman" w:cs="Times New Roman"/>
          <w:spacing w:val="2"/>
          <w:szCs w:val="20"/>
        </w:rPr>
        <w:t xml:space="preserve"> </w:t>
      </w:r>
      <w:r>
        <w:rPr>
          <w:rFonts w:eastAsia="Times New Roman" w:cs="Times New Roman"/>
          <w:spacing w:val="1"/>
          <w:szCs w:val="20"/>
        </w:rPr>
        <w:t>b</w:t>
      </w:r>
      <w:r>
        <w:rPr>
          <w:rFonts w:eastAsia="Times New Roman" w:cs="Times New Roman"/>
          <w:szCs w:val="20"/>
        </w:rPr>
        <w:t>e</w:t>
      </w:r>
      <w:r>
        <w:rPr>
          <w:rFonts w:eastAsia="Times New Roman" w:cs="Times New Roman"/>
          <w:spacing w:val="1"/>
          <w:szCs w:val="20"/>
        </w:rPr>
        <w:t>h</w:t>
      </w:r>
      <w:r>
        <w:rPr>
          <w:rFonts w:eastAsia="Times New Roman" w:cs="Times New Roman"/>
          <w:szCs w:val="20"/>
        </w:rPr>
        <w:t>a</w:t>
      </w:r>
      <w:r>
        <w:rPr>
          <w:rFonts w:eastAsia="Times New Roman" w:cs="Times New Roman"/>
          <w:spacing w:val="2"/>
          <w:szCs w:val="20"/>
        </w:rPr>
        <w:t>l</w:t>
      </w:r>
      <w:r>
        <w:rPr>
          <w:rFonts w:eastAsia="Times New Roman" w:cs="Times New Roman"/>
          <w:spacing w:val="-1"/>
          <w:szCs w:val="20"/>
        </w:rPr>
        <w:t>f</w:t>
      </w:r>
      <w:r>
        <w:rPr>
          <w:rFonts w:eastAsia="Times New Roman" w:cs="Times New Roman"/>
          <w:szCs w:val="20"/>
        </w:rPr>
        <w:t>.  A</w:t>
      </w:r>
      <w:r>
        <w:rPr>
          <w:rFonts w:eastAsia="Times New Roman" w:cs="Times New Roman"/>
          <w:spacing w:val="-1"/>
          <w:szCs w:val="20"/>
        </w:rPr>
        <w:t>u</w:t>
      </w:r>
      <w:r>
        <w:rPr>
          <w:rFonts w:eastAsia="Times New Roman" w:cs="Times New Roman"/>
          <w:spacing w:val="2"/>
          <w:szCs w:val="20"/>
        </w:rPr>
        <w:t>t</w:t>
      </w:r>
      <w:r>
        <w:rPr>
          <w:rFonts w:eastAsia="Times New Roman" w:cs="Times New Roman"/>
          <w:spacing w:val="-1"/>
          <w:szCs w:val="20"/>
        </w:rPr>
        <w:t>h</w:t>
      </w:r>
      <w:r>
        <w:rPr>
          <w:rFonts w:eastAsia="Times New Roman" w:cs="Times New Roman"/>
          <w:spacing w:val="1"/>
          <w:szCs w:val="20"/>
        </w:rPr>
        <w:t>or</w:t>
      </w:r>
      <w:r>
        <w:rPr>
          <w:rFonts w:eastAsia="Times New Roman" w:cs="Times New Roman"/>
          <w:szCs w:val="20"/>
        </w:rPr>
        <w:t>izi</w:t>
      </w:r>
      <w:r>
        <w:rPr>
          <w:rFonts w:eastAsia="Times New Roman" w:cs="Times New Roman"/>
          <w:spacing w:val="1"/>
          <w:szCs w:val="20"/>
        </w:rPr>
        <w:t>n</w:t>
      </w:r>
      <w:r>
        <w:rPr>
          <w:rFonts w:eastAsia="Times New Roman" w:cs="Times New Roman"/>
          <w:szCs w:val="20"/>
        </w:rPr>
        <w:t>g</w:t>
      </w:r>
      <w:r>
        <w:rPr>
          <w:rFonts w:eastAsia="Times New Roman" w:cs="Times New Roman"/>
          <w:spacing w:val="-7"/>
          <w:szCs w:val="20"/>
        </w:rPr>
        <w:t xml:space="preserve">  us </w:t>
      </w:r>
      <w:r>
        <w:rPr>
          <w:rFonts w:eastAsia="Times New Roman" w:cs="Times New Roman"/>
          <w:spacing w:val="-2"/>
          <w:szCs w:val="20"/>
        </w:rPr>
        <w:t xml:space="preserve"> </w:t>
      </w:r>
      <w:r>
        <w:rPr>
          <w:rFonts w:eastAsia="Times New Roman" w:cs="Times New Roman"/>
          <w:szCs w:val="20"/>
        </w:rPr>
        <w:t xml:space="preserve">to </w:t>
      </w:r>
      <w:r>
        <w:rPr>
          <w:rFonts w:eastAsia="Times New Roman" w:cs="Times New Roman"/>
          <w:spacing w:val="-1"/>
          <w:szCs w:val="20"/>
        </w:rPr>
        <w:t>s</w:t>
      </w:r>
      <w:r>
        <w:rPr>
          <w:rFonts w:eastAsia="Times New Roman" w:cs="Times New Roman"/>
          <w:szCs w:val="20"/>
        </w:rPr>
        <w:t>et</w:t>
      </w:r>
      <w:r>
        <w:rPr>
          <w:rFonts w:eastAsia="Times New Roman" w:cs="Times New Roman"/>
          <w:spacing w:val="-2"/>
          <w:szCs w:val="20"/>
        </w:rPr>
        <w:t xml:space="preserve"> </w:t>
      </w:r>
      <w:r>
        <w:rPr>
          <w:rFonts w:eastAsia="Times New Roman" w:cs="Times New Roman"/>
          <w:spacing w:val="-1"/>
          <w:szCs w:val="20"/>
        </w:rPr>
        <w:t>u</w:t>
      </w:r>
      <w:r>
        <w:rPr>
          <w:rFonts w:eastAsia="Times New Roman" w:cs="Times New Roman"/>
          <w:szCs w:val="20"/>
        </w:rPr>
        <w:t xml:space="preserve">p </w:t>
      </w:r>
      <w:r>
        <w:rPr>
          <w:rFonts w:eastAsia="Times New Roman" w:cs="Times New Roman"/>
          <w:spacing w:val="2"/>
          <w:szCs w:val="20"/>
        </w:rPr>
        <w:t>t</w:t>
      </w:r>
      <w:r>
        <w:rPr>
          <w:rFonts w:eastAsia="Times New Roman" w:cs="Times New Roman"/>
          <w:spacing w:val="-1"/>
          <w:szCs w:val="20"/>
        </w:rPr>
        <w:t>h</w:t>
      </w:r>
      <w:r>
        <w:rPr>
          <w:rFonts w:eastAsia="Times New Roman" w:cs="Times New Roman"/>
          <w:szCs w:val="20"/>
        </w:rPr>
        <w:t>e</w:t>
      </w:r>
      <w:r>
        <w:rPr>
          <w:rFonts w:eastAsia="Times New Roman" w:cs="Times New Roman"/>
          <w:spacing w:val="2"/>
          <w:szCs w:val="20"/>
        </w:rPr>
        <w:t xml:space="preserve"> </w:t>
      </w:r>
      <w:r>
        <w:rPr>
          <w:rFonts w:eastAsia="Times New Roman" w:cs="Times New Roman"/>
          <w:szCs w:val="20"/>
        </w:rPr>
        <w:t>a</w:t>
      </w:r>
      <w:r>
        <w:rPr>
          <w:rFonts w:eastAsia="Times New Roman" w:cs="Times New Roman"/>
          <w:spacing w:val="3"/>
          <w:szCs w:val="20"/>
        </w:rPr>
        <w:t>c</w:t>
      </w:r>
      <w:r>
        <w:rPr>
          <w:rFonts w:eastAsia="Times New Roman" w:cs="Times New Roman"/>
          <w:szCs w:val="20"/>
        </w:rPr>
        <w:t>c</w:t>
      </w:r>
      <w:r>
        <w:rPr>
          <w:rFonts w:eastAsia="Times New Roman" w:cs="Times New Roman"/>
          <w:spacing w:val="1"/>
          <w:szCs w:val="20"/>
        </w:rPr>
        <w:t>ou</w:t>
      </w:r>
      <w:r>
        <w:rPr>
          <w:rFonts w:eastAsia="Times New Roman" w:cs="Times New Roman"/>
          <w:spacing w:val="-1"/>
          <w:szCs w:val="20"/>
        </w:rPr>
        <w:t>n</w:t>
      </w:r>
      <w:r>
        <w:rPr>
          <w:rFonts w:eastAsia="Times New Roman" w:cs="Times New Roman"/>
          <w:szCs w:val="20"/>
        </w:rPr>
        <w:t xml:space="preserve">t </w:t>
      </w:r>
      <w:r>
        <w:rPr>
          <w:rFonts w:eastAsia="Times New Roman" w:cs="Times New Roman"/>
          <w:spacing w:val="1"/>
          <w:szCs w:val="20"/>
        </w:rPr>
        <w:t>o</w:t>
      </w:r>
      <w:r>
        <w:rPr>
          <w:rFonts w:eastAsia="Times New Roman" w:cs="Times New Roman"/>
          <w:szCs w:val="20"/>
        </w:rPr>
        <w:t>n</w:t>
      </w:r>
      <w:r>
        <w:rPr>
          <w:rFonts w:eastAsia="Times New Roman" w:cs="Times New Roman"/>
          <w:spacing w:val="7"/>
          <w:szCs w:val="20"/>
        </w:rPr>
        <w:t xml:space="preserve"> </w:t>
      </w:r>
      <w:r>
        <w:rPr>
          <w:rFonts w:eastAsia="Times New Roman" w:cs="Times New Roman"/>
          <w:spacing w:val="-4"/>
          <w:szCs w:val="20"/>
        </w:rPr>
        <w:t>y</w:t>
      </w:r>
      <w:r>
        <w:rPr>
          <w:rFonts w:eastAsia="Times New Roman" w:cs="Times New Roman"/>
          <w:spacing w:val="1"/>
          <w:szCs w:val="20"/>
        </w:rPr>
        <w:t>ou</w:t>
      </w:r>
      <w:r>
        <w:rPr>
          <w:rFonts w:eastAsia="Times New Roman" w:cs="Times New Roman"/>
          <w:szCs w:val="20"/>
        </w:rPr>
        <w:t>r</w:t>
      </w:r>
      <w:r>
        <w:rPr>
          <w:rFonts w:eastAsia="Times New Roman" w:cs="Times New Roman"/>
          <w:spacing w:val="5"/>
          <w:szCs w:val="20"/>
        </w:rPr>
        <w:t xml:space="preserve"> </w:t>
      </w:r>
      <w:r>
        <w:rPr>
          <w:rFonts w:eastAsia="Times New Roman" w:cs="Times New Roman"/>
          <w:spacing w:val="1"/>
          <w:szCs w:val="20"/>
        </w:rPr>
        <w:t>b</w:t>
      </w:r>
      <w:r>
        <w:rPr>
          <w:rFonts w:eastAsia="Times New Roman" w:cs="Times New Roman"/>
          <w:szCs w:val="20"/>
        </w:rPr>
        <w:t>e</w:t>
      </w:r>
      <w:r>
        <w:rPr>
          <w:rFonts w:eastAsia="Times New Roman" w:cs="Times New Roman"/>
          <w:spacing w:val="1"/>
          <w:szCs w:val="20"/>
        </w:rPr>
        <w:t>h</w:t>
      </w:r>
      <w:r>
        <w:rPr>
          <w:rFonts w:eastAsia="Times New Roman" w:cs="Times New Roman"/>
          <w:szCs w:val="20"/>
        </w:rPr>
        <w:t>a</w:t>
      </w:r>
      <w:r>
        <w:rPr>
          <w:rFonts w:eastAsia="Times New Roman" w:cs="Times New Roman"/>
          <w:spacing w:val="2"/>
          <w:szCs w:val="20"/>
        </w:rPr>
        <w:t>l</w:t>
      </w:r>
      <w:r>
        <w:rPr>
          <w:rFonts w:eastAsia="Times New Roman" w:cs="Times New Roman"/>
          <w:szCs w:val="20"/>
        </w:rPr>
        <w:t>f</w:t>
      </w:r>
      <w:r>
        <w:rPr>
          <w:rFonts w:eastAsia="Times New Roman" w:cs="Times New Roman"/>
          <w:spacing w:val="4"/>
          <w:szCs w:val="20"/>
        </w:rPr>
        <w:t xml:space="preserve"> </w:t>
      </w:r>
      <w:r>
        <w:rPr>
          <w:rFonts w:eastAsia="Times New Roman" w:cs="Times New Roman"/>
          <w:spacing w:val="-1"/>
          <w:szCs w:val="20"/>
        </w:rPr>
        <w:t>m</w:t>
      </w:r>
      <w:r>
        <w:rPr>
          <w:rFonts w:eastAsia="Times New Roman" w:cs="Times New Roman"/>
          <w:spacing w:val="3"/>
          <w:szCs w:val="20"/>
        </w:rPr>
        <w:t>a</w:t>
      </w:r>
      <w:r>
        <w:rPr>
          <w:rFonts w:eastAsia="Times New Roman" w:cs="Times New Roman"/>
          <w:szCs w:val="20"/>
        </w:rPr>
        <w:t>y</w:t>
      </w:r>
      <w:r>
        <w:rPr>
          <w:rFonts w:eastAsia="Times New Roman" w:cs="Times New Roman"/>
          <w:spacing w:val="2"/>
          <w:szCs w:val="20"/>
        </w:rPr>
        <w:t xml:space="preserve"> </w:t>
      </w:r>
      <w:r>
        <w:rPr>
          <w:rFonts w:eastAsia="Times New Roman" w:cs="Times New Roman"/>
          <w:szCs w:val="20"/>
        </w:rPr>
        <w:t>a</w:t>
      </w:r>
      <w:r>
        <w:rPr>
          <w:rFonts w:eastAsia="Times New Roman" w:cs="Times New Roman"/>
          <w:spacing w:val="2"/>
          <w:szCs w:val="20"/>
        </w:rPr>
        <w:t>l</w:t>
      </w:r>
      <w:r>
        <w:rPr>
          <w:rFonts w:eastAsia="Times New Roman" w:cs="Times New Roman"/>
          <w:spacing w:val="-1"/>
          <w:szCs w:val="20"/>
        </w:rPr>
        <w:t>s</w:t>
      </w:r>
      <w:r>
        <w:rPr>
          <w:rFonts w:eastAsia="Times New Roman" w:cs="Times New Roman"/>
          <w:szCs w:val="20"/>
        </w:rPr>
        <w:t>o</w:t>
      </w:r>
      <w:r>
        <w:rPr>
          <w:rFonts w:eastAsia="Times New Roman" w:cs="Times New Roman"/>
          <w:spacing w:val="6"/>
          <w:szCs w:val="20"/>
        </w:rPr>
        <w:t xml:space="preserve"> </w:t>
      </w:r>
      <w:r>
        <w:rPr>
          <w:rFonts w:eastAsia="Times New Roman" w:cs="Times New Roman"/>
          <w:spacing w:val="1"/>
          <w:szCs w:val="20"/>
        </w:rPr>
        <w:lastRenderedPageBreak/>
        <w:t>p</w:t>
      </w:r>
      <w:r>
        <w:rPr>
          <w:rFonts w:eastAsia="Times New Roman" w:cs="Times New Roman"/>
          <w:spacing w:val="3"/>
          <w:szCs w:val="20"/>
        </w:rPr>
        <w:t>er</w:t>
      </w:r>
      <w:r>
        <w:rPr>
          <w:rFonts w:eastAsia="Times New Roman" w:cs="Times New Roman"/>
          <w:spacing w:val="-4"/>
          <w:szCs w:val="20"/>
        </w:rPr>
        <w:t>m</w:t>
      </w:r>
      <w:r>
        <w:rPr>
          <w:rFonts w:eastAsia="Times New Roman" w:cs="Times New Roman"/>
          <w:szCs w:val="20"/>
        </w:rPr>
        <w:t>it</w:t>
      </w:r>
      <w:r>
        <w:rPr>
          <w:rFonts w:eastAsia="Times New Roman" w:cs="Times New Roman"/>
          <w:spacing w:val="3"/>
          <w:szCs w:val="20"/>
        </w:rPr>
        <w:t xml:space="preserve"> </w:t>
      </w:r>
      <w:r>
        <w:rPr>
          <w:rFonts w:eastAsia="Times New Roman" w:cs="Times New Roman"/>
          <w:spacing w:val="1"/>
          <w:szCs w:val="20"/>
        </w:rPr>
        <w:t>u</w:t>
      </w:r>
      <w:r>
        <w:rPr>
          <w:rFonts w:eastAsia="Times New Roman" w:cs="Times New Roman"/>
          <w:szCs w:val="20"/>
        </w:rPr>
        <w:t>s</w:t>
      </w:r>
      <w:r>
        <w:rPr>
          <w:rFonts w:eastAsia="Times New Roman" w:cs="Times New Roman"/>
          <w:spacing w:val="5"/>
          <w:szCs w:val="20"/>
        </w:rPr>
        <w:t xml:space="preserve"> </w:t>
      </w:r>
      <w:r>
        <w:rPr>
          <w:rFonts w:eastAsia="Times New Roman" w:cs="Times New Roman"/>
          <w:szCs w:val="20"/>
        </w:rPr>
        <w:t>to</w:t>
      </w:r>
      <w:r>
        <w:rPr>
          <w:rFonts w:eastAsia="Times New Roman" w:cs="Times New Roman"/>
          <w:spacing w:val="7"/>
          <w:szCs w:val="20"/>
        </w:rPr>
        <w:t xml:space="preserve"> </w:t>
      </w:r>
      <w:r>
        <w:rPr>
          <w:rFonts w:eastAsia="Times New Roman" w:cs="Times New Roman"/>
          <w:szCs w:val="20"/>
        </w:rPr>
        <w:t>a</w:t>
      </w:r>
      <w:r>
        <w:rPr>
          <w:rFonts w:eastAsia="Times New Roman" w:cs="Times New Roman"/>
          <w:spacing w:val="1"/>
          <w:szCs w:val="20"/>
        </w:rPr>
        <w:t>d</w:t>
      </w:r>
      <w:r>
        <w:rPr>
          <w:rFonts w:eastAsia="Times New Roman" w:cs="Times New Roman"/>
          <w:szCs w:val="20"/>
        </w:rPr>
        <w:t>d</w:t>
      </w:r>
      <w:r>
        <w:rPr>
          <w:rFonts w:eastAsia="Times New Roman" w:cs="Times New Roman"/>
          <w:spacing w:val="8"/>
          <w:szCs w:val="20"/>
        </w:rPr>
        <w:t xml:space="preserve"> </w:t>
      </w:r>
      <w:r>
        <w:rPr>
          <w:rFonts w:eastAsia="Times New Roman" w:cs="Times New Roman"/>
          <w:spacing w:val="-4"/>
          <w:szCs w:val="20"/>
        </w:rPr>
        <w:t>y</w:t>
      </w:r>
      <w:r>
        <w:rPr>
          <w:rFonts w:eastAsia="Times New Roman" w:cs="Times New Roman"/>
          <w:spacing w:val="1"/>
          <w:szCs w:val="20"/>
        </w:rPr>
        <w:t>ou</w:t>
      </w:r>
      <w:r>
        <w:rPr>
          <w:rFonts w:eastAsia="Times New Roman" w:cs="Times New Roman"/>
          <w:szCs w:val="20"/>
        </w:rPr>
        <w:t>r</w:t>
      </w:r>
      <w:r>
        <w:rPr>
          <w:rFonts w:eastAsia="Times New Roman" w:cs="Times New Roman"/>
          <w:spacing w:val="5"/>
          <w:szCs w:val="20"/>
        </w:rPr>
        <w:t xml:space="preserve"> </w:t>
      </w:r>
      <w:r>
        <w:rPr>
          <w:rFonts w:eastAsia="Times New Roman" w:cs="Times New Roman"/>
          <w:spacing w:val="3"/>
          <w:szCs w:val="20"/>
        </w:rPr>
        <w:t>a</w:t>
      </w:r>
      <w:r>
        <w:rPr>
          <w:rFonts w:eastAsia="Times New Roman" w:cs="Times New Roman"/>
          <w:szCs w:val="20"/>
        </w:rPr>
        <w:t>c</w:t>
      </w:r>
      <w:r>
        <w:rPr>
          <w:rFonts w:eastAsia="Times New Roman" w:cs="Times New Roman"/>
          <w:spacing w:val="1"/>
          <w:szCs w:val="20"/>
        </w:rPr>
        <w:t>cou</w:t>
      </w:r>
      <w:r>
        <w:rPr>
          <w:rFonts w:eastAsia="Times New Roman" w:cs="Times New Roman"/>
          <w:spacing w:val="-1"/>
          <w:szCs w:val="20"/>
        </w:rPr>
        <w:t>n</w:t>
      </w:r>
      <w:r>
        <w:rPr>
          <w:rFonts w:eastAsia="Times New Roman" w:cs="Times New Roman"/>
          <w:szCs w:val="20"/>
        </w:rPr>
        <w:t>t</w:t>
      </w:r>
      <w:r>
        <w:rPr>
          <w:rFonts w:eastAsia="Times New Roman" w:cs="Times New Roman"/>
          <w:spacing w:val="4"/>
          <w:szCs w:val="20"/>
        </w:rPr>
        <w:t xml:space="preserve"> </w:t>
      </w:r>
      <w:r>
        <w:rPr>
          <w:rFonts w:eastAsia="Times New Roman" w:cs="Times New Roman"/>
          <w:szCs w:val="20"/>
        </w:rPr>
        <w:t>to</w:t>
      </w:r>
      <w:r>
        <w:rPr>
          <w:rFonts w:eastAsia="Times New Roman" w:cs="Times New Roman"/>
          <w:spacing w:val="7"/>
          <w:szCs w:val="20"/>
        </w:rPr>
        <w:t xml:space="preserve"> </w:t>
      </w:r>
      <w:r>
        <w:rPr>
          <w:rFonts w:eastAsia="Times New Roman" w:cs="Times New Roman"/>
          <w:szCs w:val="20"/>
        </w:rPr>
        <w:t>e</w:t>
      </w:r>
      <w:r>
        <w:rPr>
          <w:rFonts w:eastAsia="Times New Roman" w:cs="Times New Roman"/>
          <w:spacing w:val="-1"/>
          <w:szCs w:val="20"/>
        </w:rPr>
        <w:t>x</w:t>
      </w:r>
      <w:r>
        <w:rPr>
          <w:rFonts w:eastAsia="Times New Roman" w:cs="Times New Roman"/>
          <w:szCs w:val="20"/>
        </w:rPr>
        <w:t>i</w:t>
      </w:r>
      <w:r>
        <w:rPr>
          <w:rFonts w:eastAsia="Times New Roman" w:cs="Times New Roman"/>
          <w:spacing w:val="-1"/>
          <w:szCs w:val="20"/>
        </w:rPr>
        <w:t>s</w:t>
      </w:r>
      <w:r>
        <w:rPr>
          <w:rFonts w:eastAsia="Times New Roman" w:cs="Times New Roman"/>
          <w:szCs w:val="20"/>
        </w:rPr>
        <w:t>t</w:t>
      </w:r>
      <w:r>
        <w:rPr>
          <w:rFonts w:eastAsia="Times New Roman" w:cs="Times New Roman"/>
          <w:spacing w:val="2"/>
          <w:szCs w:val="20"/>
        </w:rPr>
        <w:t>i</w:t>
      </w:r>
      <w:r>
        <w:rPr>
          <w:rFonts w:eastAsia="Times New Roman" w:cs="Times New Roman"/>
          <w:spacing w:val="-1"/>
          <w:szCs w:val="20"/>
        </w:rPr>
        <w:t>n</w:t>
      </w:r>
      <w:r>
        <w:rPr>
          <w:rFonts w:eastAsia="Times New Roman" w:cs="Times New Roman"/>
          <w:szCs w:val="20"/>
        </w:rPr>
        <w:t>g</w:t>
      </w:r>
      <w:r>
        <w:rPr>
          <w:rFonts w:eastAsia="Times New Roman" w:cs="Times New Roman"/>
          <w:spacing w:val="3"/>
          <w:szCs w:val="20"/>
        </w:rPr>
        <w:t xml:space="preserve"> </w:t>
      </w:r>
      <w:r>
        <w:rPr>
          <w:rFonts w:eastAsia="Times New Roman" w:cs="Times New Roman"/>
          <w:szCs w:val="20"/>
        </w:rPr>
        <w:t>“</w:t>
      </w:r>
      <w:r>
        <w:rPr>
          <w:rFonts w:eastAsia="Times New Roman" w:cs="Times New Roman"/>
          <w:spacing w:val="1"/>
          <w:szCs w:val="20"/>
        </w:rPr>
        <w:t>u</w:t>
      </w:r>
      <w:r>
        <w:rPr>
          <w:rFonts w:eastAsia="Times New Roman" w:cs="Times New Roman"/>
          <w:spacing w:val="-1"/>
          <w:szCs w:val="20"/>
        </w:rPr>
        <w:t>m</w:t>
      </w:r>
      <w:r>
        <w:rPr>
          <w:rFonts w:eastAsia="Times New Roman" w:cs="Times New Roman"/>
          <w:spacing w:val="1"/>
          <w:szCs w:val="20"/>
        </w:rPr>
        <w:t>b</w:t>
      </w:r>
      <w:r>
        <w:rPr>
          <w:rFonts w:eastAsia="Times New Roman" w:cs="Times New Roman"/>
          <w:spacing w:val="3"/>
          <w:szCs w:val="20"/>
        </w:rPr>
        <w:t>r</w:t>
      </w:r>
      <w:r>
        <w:rPr>
          <w:rFonts w:eastAsia="Times New Roman" w:cs="Times New Roman"/>
          <w:szCs w:val="20"/>
        </w:rPr>
        <w:t xml:space="preserve">ella” </w:t>
      </w:r>
      <w:r>
        <w:rPr>
          <w:rFonts w:eastAsia="Times New Roman" w:cs="Times New Roman"/>
          <w:spacing w:val="3"/>
          <w:szCs w:val="20"/>
        </w:rPr>
        <w:t>d</w:t>
      </w:r>
      <w:r>
        <w:rPr>
          <w:rFonts w:eastAsia="Times New Roman" w:cs="Times New Roman"/>
          <w:szCs w:val="20"/>
        </w:rPr>
        <w:t>e</w:t>
      </w:r>
      <w:r>
        <w:rPr>
          <w:rFonts w:eastAsia="Times New Roman" w:cs="Times New Roman"/>
          <w:spacing w:val="1"/>
          <w:szCs w:val="20"/>
        </w:rPr>
        <w:t>r</w:t>
      </w:r>
      <w:r>
        <w:rPr>
          <w:rFonts w:eastAsia="Times New Roman" w:cs="Times New Roman"/>
          <w:spacing w:val="2"/>
          <w:szCs w:val="20"/>
        </w:rPr>
        <w:t>i</w:t>
      </w:r>
      <w:r>
        <w:rPr>
          <w:rFonts w:eastAsia="Times New Roman" w:cs="Times New Roman"/>
          <w:spacing w:val="-1"/>
          <w:szCs w:val="20"/>
        </w:rPr>
        <w:t>v</w:t>
      </w:r>
      <w:r>
        <w:rPr>
          <w:rFonts w:eastAsia="Times New Roman" w:cs="Times New Roman"/>
          <w:szCs w:val="20"/>
        </w:rPr>
        <w:t>at</w:t>
      </w:r>
      <w:r>
        <w:rPr>
          <w:rFonts w:eastAsia="Times New Roman" w:cs="Times New Roman"/>
          <w:spacing w:val="2"/>
          <w:szCs w:val="20"/>
        </w:rPr>
        <w:t>i</w:t>
      </w:r>
      <w:r>
        <w:rPr>
          <w:rFonts w:eastAsia="Times New Roman" w:cs="Times New Roman"/>
          <w:spacing w:val="-1"/>
          <w:szCs w:val="20"/>
        </w:rPr>
        <w:t>v</w:t>
      </w:r>
      <w:r>
        <w:rPr>
          <w:rFonts w:eastAsia="Times New Roman" w:cs="Times New Roman"/>
          <w:szCs w:val="20"/>
        </w:rPr>
        <w:t>es</w:t>
      </w:r>
      <w:r>
        <w:rPr>
          <w:rFonts w:eastAsia="Times New Roman" w:cs="Times New Roman"/>
          <w:spacing w:val="1"/>
          <w:szCs w:val="20"/>
        </w:rPr>
        <w:t xml:space="preserve"> </w:t>
      </w:r>
      <w:r>
        <w:rPr>
          <w:rFonts w:eastAsia="Times New Roman" w:cs="Times New Roman"/>
          <w:spacing w:val="3"/>
          <w:szCs w:val="20"/>
        </w:rPr>
        <w:t>a</w:t>
      </w:r>
      <w:r>
        <w:rPr>
          <w:rFonts w:eastAsia="Times New Roman" w:cs="Times New Roman"/>
          <w:spacing w:val="-1"/>
          <w:szCs w:val="20"/>
        </w:rPr>
        <w:t>g</w:t>
      </w:r>
      <w:r>
        <w:rPr>
          <w:rFonts w:eastAsia="Times New Roman" w:cs="Times New Roman"/>
          <w:spacing w:val="1"/>
          <w:szCs w:val="20"/>
        </w:rPr>
        <w:t>r</w:t>
      </w:r>
      <w:r>
        <w:rPr>
          <w:rFonts w:eastAsia="Times New Roman" w:cs="Times New Roman"/>
          <w:spacing w:val="3"/>
          <w:szCs w:val="20"/>
        </w:rPr>
        <w:t>ee</w:t>
      </w:r>
      <w:r>
        <w:rPr>
          <w:rFonts w:eastAsia="Times New Roman" w:cs="Times New Roman"/>
          <w:spacing w:val="-1"/>
          <w:szCs w:val="20"/>
        </w:rPr>
        <w:t>m</w:t>
      </w:r>
      <w:r>
        <w:rPr>
          <w:rFonts w:eastAsia="Times New Roman" w:cs="Times New Roman"/>
          <w:spacing w:val="3"/>
          <w:szCs w:val="20"/>
        </w:rPr>
        <w:t>e</w:t>
      </w:r>
      <w:r>
        <w:rPr>
          <w:rFonts w:eastAsia="Times New Roman" w:cs="Times New Roman"/>
          <w:spacing w:val="-1"/>
          <w:szCs w:val="20"/>
        </w:rPr>
        <w:t>n</w:t>
      </w:r>
      <w:r>
        <w:rPr>
          <w:rFonts w:eastAsia="Times New Roman" w:cs="Times New Roman"/>
          <w:szCs w:val="20"/>
        </w:rPr>
        <w:t xml:space="preserve">ts </w:t>
      </w:r>
      <w:r>
        <w:rPr>
          <w:rFonts w:eastAsia="Times New Roman" w:cs="Times New Roman"/>
          <w:spacing w:val="-1"/>
          <w:szCs w:val="20"/>
        </w:rPr>
        <w:t>m</w:t>
      </w:r>
      <w:r>
        <w:rPr>
          <w:rFonts w:eastAsia="Times New Roman" w:cs="Times New Roman"/>
          <w:szCs w:val="20"/>
        </w:rPr>
        <w:t>a</w:t>
      </w:r>
      <w:r>
        <w:rPr>
          <w:rFonts w:eastAsia="Times New Roman" w:cs="Times New Roman"/>
          <w:spacing w:val="2"/>
          <w:szCs w:val="20"/>
        </w:rPr>
        <w:t>i</w:t>
      </w:r>
      <w:r>
        <w:rPr>
          <w:rFonts w:eastAsia="Times New Roman" w:cs="Times New Roman"/>
          <w:spacing w:val="-1"/>
          <w:szCs w:val="20"/>
        </w:rPr>
        <w:t>n</w:t>
      </w:r>
      <w:r>
        <w:rPr>
          <w:rFonts w:eastAsia="Times New Roman" w:cs="Times New Roman"/>
          <w:szCs w:val="20"/>
        </w:rPr>
        <w:t>ta</w:t>
      </w:r>
      <w:r>
        <w:rPr>
          <w:rFonts w:eastAsia="Times New Roman" w:cs="Times New Roman"/>
          <w:spacing w:val="2"/>
          <w:szCs w:val="20"/>
        </w:rPr>
        <w:t>i</w:t>
      </w:r>
      <w:r>
        <w:rPr>
          <w:rFonts w:eastAsia="Times New Roman" w:cs="Times New Roman"/>
          <w:spacing w:val="-1"/>
          <w:szCs w:val="20"/>
        </w:rPr>
        <w:t>n</w:t>
      </w:r>
      <w:r>
        <w:rPr>
          <w:rFonts w:eastAsia="Times New Roman" w:cs="Times New Roman"/>
          <w:szCs w:val="20"/>
        </w:rPr>
        <w:t>ed</w:t>
      </w:r>
      <w:r>
        <w:rPr>
          <w:rFonts w:eastAsia="Times New Roman" w:cs="Times New Roman"/>
          <w:spacing w:val="2"/>
          <w:szCs w:val="20"/>
        </w:rPr>
        <w:t xml:space="preserve"> </w:t>
      </w:r>
      <w:r>
        <w:rPr>
          <w:rFonts w:eastAsia="Times New Roman" w:cs="Times New Roman"/>
          <w:spacing w:val="4"/>
          <w:szCs w:val="20"/>
        </w:rPr>
        <w:t>b</w:t>
      </w:r>
      <w:r>
        <w:rPr>
          <w:rFonts w:eastAsia="Times New Roman" w:cs="Times New Roman"/>
          <w:szCs w:val="20"/>
        </w:rPr>
        <w:t>y</w:t>
      </w:r>
      <w:r>
        <w:rPr>
          <w:rFonts w:eastAsia="Times New Roman" w:cs="Times New Roman"/>
          <w:spacing w:val="5"/>
          <w:szCs w:val="20"/>
        </w:rPr>
        <w:t xml:space="preserve"> us </w:t>
      </w:r>
      <w:r>
        <w:rPr>
          <w:rFonts w:eastAsia="Times New Roman" w:cs="Times New Roman"/>
          <w:spacing w:val="-2"/>
          <w:szCs w:val="20"/>
        </w:rPr>
        <w:t>w</w:t>
      </w:r>
      <w:r>
        <w:rPr>
          <w:rFonts w:eastAsia="Times New Roman" w:cs="Times New Roman"/>
          <w:szCs w:val="20"/>
        </w:rPr>
        <w:t>i</w:t>
      </w:r>
      <w:r>
        <w:rPr>
          <w:rFonts w:eastAsia="Times New Roman" w:cs="Times New Roman"/>
          <w:spacing w:val="2"/>
          <w:szCs w:val="20"/>
        </w:rPr>
        <w:t>t</w:t>
      </w:r>
      <w:r>
        <w:rPr>
          <w:rFonts w:eastAsia="Times New Roman" w:cs="Times New Roman"/>
          <w:szCs w:val="20"/>
        </w:rPr>
        <w:t>h</w:t>
      </w:r>
      <w:r>
        <w:rPr>
          <w:rFonts w:eastAsia="Times New Roman" w:cs="Times New Roman"/>
          <w:spacing w:val="5"/>
          <w:szCs w:val="20"/>
        </w:rPr>
        <w:t xml:space="preserve"> </w:t>
      </w:r>
      <w:r>
        <w:rPr>
          <w:rFonts w:eastAsia="Times New Roman" w:cs="Times New Roman"/>
          <w:szCs w:val="20"/>
        </w:rPr>
        <w:t>a</w:t>
      </w:r>
      <w:r>
        <w:rPr>
          <w:rFonts w:eastAsia="Times New Roman" w:cs="Times New Roman"/>
          <w:spacing w:val="10"/>
          <w:szCs w:val="20"/>
        </w:rPr>
        <w:t xml:space="preserve"> </w:t>
      </w:r>
      <w:r>
        <w:rPr>
          <w:rFonts w:eastAsia="Times New Roman" w:cs="Times New Roman"/>
          <w:spacing w:val="1"/>
          <w:szCs w:val="20"/>
        </w:rPr>
        <w:t>nu</w:t>
      </w:r>
      <w:r>
        <w:rPr>
          <w:rFonts w:eastAsia="Times New Roman" w:cs="Times New Roman"/>
          <w:spacing w:val="-4"/>
          <w:szCs w:val="20"/>
        </w:rPr>
        <w:t>m</w:t>
      </w:r>
      <w:r>
        <w:rPr>
          <w:rFonts w:eastAsia="Times New Roman" w:cs="Times New Roman"/>
          <w:spacing w:val="1"/>
          <w:szCs w:val="20"/>
        </w:rPr>
        <w:t>b</w:t>
      </w:r>
      <w:r>
        <w:rPr>
          <w:rFonts w:eastAsia="Times New Roman" w:cs="Times New Roman"/>
          <w:spacing w:val="3"/>
          <w:szCs w:val="20"/>
        </w:rPr>
        <w:t>e</w:t>
      </w:r>
      <w:r>
        <w:rPr>
          <w:rFonts w:eastAsia="Times New Roman" w:cs="Times New Roman"/>
          <w:szCs w:val="20"/>
        </w:rPr>
        <w:t>r</w:t>
      </w:r>
      <w:r>
        <w:rPr>
          <w:rFonts w:eastAsia="Times New Roman" w:cs="Times New Roman"/>
          <w:spacing w:val="4"/>
          <w:szCs w:val="20"/>
        </w:rPr>
        <w:t xml:space="preserve"> </w:t>
      </w:r>
      <w:r>
        <w:rPr>
          <w:rFonts w:eastAsia="Times New Roman" w:cs="Times New Roman"/>
          <w:spacing w:val="1"/>
          <w:szCs w:val="20"/>
        </w:rPr>
        <w:t>o</w:t>
      </w:r>
      <w:r>
        <w:rPr>
          <w:rFonts w:eastAsia="Times New Roman" w:cs="Times New Roman"/>
          <w:szCs w:val="20"/>
        </w:rPr>
        <w:t>f</w:t>
      </w:r>
      <w:r>
        <w:rPr>
          <w:rFonts w:eastAsia="Times New Roman" w:cs="Times New Roman"/>
          <w:spacing w:val="8"/>
          <w:szCs w:val="20"/>
        </w:rPr>
        <w:t xml:space="preserve"> </w:t>
      </w:r>
      <w:r>
        <w:rPr>
          <w:rFonts w:eastAsia="Times New Roman" w:cs="Times New Roman"/>
          <w:szCs w:val="20"/>
        </w:rPr>
        <w:t>c</w:t>
      </w:r>
      <w:r>
        <w:rPr>
          <w:rFonts w:eastAsia="Times New Roman" w:cs="Times New Roman"/>
          <w:spacing w:val="1"/>
          <w:szCs w:val="20"/>
        </w:rPr>
        <w:t>ou</w:t>
      </w:r>
      <w:r>
        <w:rPr>
          <w:rFonts w:eastAsia="Times New Roman" w:cs="Times New Roman"/>
          <w:spacing w:val="-1"/>
          <w:szCs w:val="20"/>
        </w:rPr>
        <w:t>n</w:t>
      </w:r>
      <w:r>
        <w:rPr>
          <w:rFonts w:eastAsia="Times New Roman" w:cs="Times New Roman"/>
          <w:szCs w:val="20"/>
        </w:rPr>
        <w:t>te</w:t>
      </w:r>
      <w:r>
        <w:rPr>
          <w:rFonts w:eastAsia="Times New Roman" w:cs="Times New Roman"/>
          <w:spacing w:val="1"/>
          <w:szCs w:val="20"/>
        </w:rPr>
        <w:t>r</w:t>
      </w:r>
      <w:r>
        <w:rPr>
          <w:rFonts w:eastAsia="Times New Roman" w:cs="Times New Roman"/>
          <w:spacing w:val="3"/>
          <w:szCs w:val="20"/>
        </w:rPr>
        <w:t>pa</w:t>
      </w:r>
      <w:r>
        <w:rPr>
          <w:rFonts w:eastAsia="Times New Roman" w:cs="Times New Roman"/>
          <w:spacing w:val="1"/>
          <w:szCs w:val="20"/>
        </w:rPr>
        <w:t>r</w:t>
      </w:r>
      <w:r>
        <w:rPr>
          <w:rFonts w:eastAsia="Times New Roman" w:cs="Times New Roman"/>
          <w:szCs w:val="20"/>
        </w:rPr>
        <w:t>tie</w:t>
      </w:r>
      <w:r>
        <w:rPr>
          <w:rFonts w:eastAsia="Times New Roman" w:cs="Times New Roman"/>
          <w:spacing w:val="-1"/>
          <w:szCs w:val="20"/>
        </w:rPr>
        <w:t>s</w:t>
      </w:r>
      <w:r>
        <w:rPr>
          <w:rFonts w:eastAsia="Times New Roman" w:cs="Times New Roman"/>
          <w:szCs w:val="20"/>
        </w:rPr>
        <w:t>,</w:t>
      </w:r>
      <w:r>
        <w:rPr>
          <w:rFonts w:eastAsia="Times New Roman" w:cs="Times New Roman"/>
          <w:spacing w:val="1"/>
          <w:szCs w:val="20"/>
        </w:rPr>
        <w:t xml:space="preserve"> </w:t>
      </w:r>
      <w:r>
        <w:rPr>
          <w:rFonts w:eastAsia="Times New Roman" w:cs="Times New Roman"/>
          <w:spacing w:val="-4"/>
          <w:szCs w:val="20"/>
        </w:rPr>
        <w:t>m</w:t>
      </w:r>
      <w:r>
        <w:rPr>
          <w:rFonts w:eastAsia="Times New Roman" w:cs="Times New Roman"/>
          <w:spacing w:val="2"/>
          <w:szCs w:val="20"/>
        </w:rPr>
        <w:t>i</w:t>
      </w:r>
      <w:r>
        <w:rPr>
          <w:rFonts w:eastAsia="Times New Roman" w:cs="Times New Roman"/>
          <w:spacing w:val="-1"/>
          <w:szCs w:val="20"/>
        </w:rPr>
        <w:t>n</w:t>
      </w:r>
      <w:r>
        <w:rPr>
          <w:rFonts w:eastAsia="Times New Roman" w:cs="Times New Roman"/>
          <w:spacing w:val="2"/>
          <w:szCs w:val="20"/>
        </w:rPr>
        <w:t>i</w:t>
      </w:r>
      <w:r>
        <w:rPr>
          <w:rFonts w:eastAsia="Times New Roman" w:cs="Times New Roman"/>
          <w:spacing w:val="-4"/>
          <w:szCs w:val="20"/>
        </w:rPr>
        <w:t>m</w:t>
      </w:r>
      <w:r>
        <w:rPr>
          <w:rFonts w:eastAsia="Times New Roman" w:cs="Times New Roman"/>
          <w:spacing w:val="2"/>
          <w:szCs w:val="20"/>
        </w:rPr>
        <w:t>i</w:t>
      </w:r>
      <w:r>
        <w:rPr>
          <w:rFonts w:eastAsia="Times New Roman" w:cs="Times New Roman"/>
          <w:szCs w:val="20"/>
        </w:rPr>
        <w:t>zi</w:t>
      </w:r>
      <w:r>
        <w:rPr>
          <w:rFonts w:eastAsia="Times New Roman" w:cs="Times New Roman"/>
          <w:spacing w:val="1"/>
          <w:szCs w:val="20"/>
        </w:rPr>
        <w:t>n</w:t>
      </w:r>
      <w:r>
        <w:rPr>
          <w:rFonts w:eastAsia="Times New Roman" w:cs="Times New Roman"/>
          <w:szCs w:val="20"/>
        </w:rPr>
        <w:t xml:space="preserve">g </w:t>
      </w:r>
      <w:r>
        <w:rPr>
          <w:rFonts w:eastAsia="Times New Roman" w:cs="Times New Roman"/>
          <w:spacing w:val="1"/>
          <w:szCs w:val="20"/>
        </w:rPr>
        <w:t>d</w:t>
      </w:r>
      <w:r>
        <w:rPr>
          <w:rFonts w:eastAsia="Times New Roman" w:cs="Times New Roman"/>
          <w:szCs w:val="20"/>
        </w:rPr>
        <w:t>el</w:t>
      </w:r>
      <w:r>
        <w:rPr>
          <w:rFonts w:eastAsia="Times New Roman" w:cs="Times New Roman"/>
          <w:spacing w:val="3"/>
          <w:szCs w:val="20"/>
        </w:rPr>
        <w:t>a</w:t>
      </w:r>
      <w:r>
        <w:rPr>
          <w:rFonts w:eastAsia="Times New Roman" w:cs="Times New Roman"/>
          <w:szCs w:val="20"/>
        </w:rPr>
        <w:t>y</w:t>
      </w:r>
      <w:r>
        <w:rPr>
          <w:rFonts w:eastAsia="Times New Roman" w:cs="Times New Roman"/>
          <w:spacing w:val="6"/>
          <w:szCs w:val="20"/>
        </w:rPr>
        <w:t xml:space="preserve"> </w:t>
      </w:r>
      <w:r>
        <w:rPr>
          <w:rFonts w:eastAsia="Times New Roman" w:cs="Times New Roman"/>
          <w:szCs w:val="20"/>
        </w:rPr>
        <w:t>a</w:t>
      </w:r>
      <w:r>
        <w:rPr>
          <w:rFonts w:eastAsia="Times New Roman" w:cs="Times New Roman"/>
          <w:spacing w:val="-1"/>
          <w:szCs w:val="20"/>
        </w:rPr>
        <w:t>n</w:t>
      </w:r>
      <w:r>
        <w:rPr>
          <w:rFonts w:eastAsia="Times New Roman" w:cs="Times New Roman"/>
          <w:szCs w:val="20"/>
        </w:rPr>
        <w:t>d</w:t>
      </w:r>
      <w:r>
        <w:rPr>
          <w:rFonts w:eastAsia="Times New Roman" w:cs="Times New Roman"/>
          <w:spacing w:val="9"/>
          <w:szCs w:val="20"/>
        </w:rPr>
        <w:t xml:space="preserve"> </w:t>
      </w:r>
      <w:r>
        <w:rPr>
          <w:rFonts w:eastAsia="Times New Roman" w:cs="Times New Roman"/>
          <w:spacing w:val="-1"/>
          <w:szCs w:val="20"/>
        </w:rPr>
        <w:t>m</w:t>
      </w:r>
      <w:r>
        <w:rPr>
          <w:rFonts w:eastAsia="Times New Roman" w:cs="Times New Roman"/>
          <w:spacing w:val="3"/>
          <w:szCs w:val="20"/>
        </w:rPr>
        <w:t>e</w:t>
      </w:r>
      <w:r>
        <w:rPr>
          <w:rFonts w:eastAsia="Times New Roman" w:cs="Times New Roman"/>
          <w:szCs w:val="20"/>
        </w:rPr>
        <w:t>a</w:t>
      </w:r>
      <w:r>
        <w:rPr>
          <w:rFonts w:eastAsia="Times New Roman" w:cs="Times New Roman"/>
          <w:spacing w:val="-1"/>
          <w:szCs w:val="20"/>
        </w:rPr>
        <w:t>n</w:t>
      </w:r>
      <w:r>
        <w:rPr>
          <w:rFonts w:eastAsia="Times New Roman" w:cs="Times New Roman"/>
          <w:spacing w:val="2"/>
          <w:szCs w:val="20"/>
        </w:rPr>
        <w:t>i</w:t>
      </w:r>
      <w:r>
        <w:rPr>
          <w:rFonts w:eastAsia="Times New Roman" w:cs="Times New Roman"/>
          <w:spacing w:val="-1"/>
          <w:szCs w:val="20"/>
        </w:rPr>
        <w:t>n</w:t>
      </w:r>
      <w:r>
        <w:rPr>
          <w:rFonts w:eastAsia="Times New Roman" w:cs="Times New Roman"/>
          <w:szCs w:val="20"/>
        </w:rPr>
        <w:t>g</w:t>
      </w:r>
      <w:r>
        <w:rPr>
          <w:rFonts w:eastAsia="Times New Roman" w:cs="Times New Roman"/>
          <w:spacing w:val="1"/>
          <w:szCs w:val="20"/>
        </w:rPr>
        <w:t xml:space="preserve"> </w:t>
      </w:r>
      <w:r>
        <w:rPr>
          <w:rFonts w:eastAsia="Times New Roman" w:cs="Times New Roman"/>
          <w:spacing w:val="2"/>
          <w:szCs w:val="20"/>
        </w:rPr>
        <w:t>t</w:t>
      </w:r>
      <w:r>
        <w:rPr>
          <w:rFonts w:eastAsia="Times New Roman" w:cs="Times New Roman"/>
          <w:spacing w:val="1"/>
          <w:szCs w:val="20"/>
        </w:rPr>
        <w:t>h</w:t>
      </w:r>
      <w:r>
        <w:rPr>
          <w:rFonts w:eastAsia="Times New Roman" w:cs="Times New Roman"/>
          <w:szCs w:val="20"/>
        </w:rPr>
        <w:t>at</w:t>
      </w:r>
      <w:r>
        <w:rPr>
          <w:rFonts w:eastAsia="Times New Roman" w:cs="Times New Roman"/>
          <w:spacing w:val="9"/>
          <w:szCs w:val="20"/>
        </w:rPr>
        <w:t xml:space="preserve"> </w:t>
      </w:r>
      <w:r>
        <w:rPr>
          <w:rFonts w:eastAsia="Times New Roman" w:cs="Times New Roman"/>
          <w:spacing w:val="-4"/>
          <w:szCs w:val="20"/>
        </w:rPr>
        <w:t>y</w:t>
      </w:r>
      <w:r>
        <w:rPr>
          <w:rFonts w:eastAsia="Times New Roman" w:cs="Times New Roman"/>
          <w:spacing w:val="1"/>
          <w:szCs w:val="20"/>
        </w:rPr>
        <w:t>ou</w:t>
      </w:r>
      <w:r>
        <w:rPr>
          <w:rFonts w:eastAsia="Times New Roman" w:cs="Times New Roman"/>
          <w:szCs w:val="20"/>
        </w:rPr>
        <w:t>r a</w:t>
      </w:r>
      <w:r>
        <w:rPr>
          <w:rFonts w:eastAsia="Times New Roman" w:cs="Times New Roman"/>
          <w:spacing w:val="1"/>
          <w:szCs w:val="20"/>
        </w:rPr>
        <w:t>c</w:t>
      </w:r>
      <w:r>
        <w:rPr>
          <w:rFonts w:eastAsia="Times New Roman" w:cs="Times New Roman"/>
          <w:szCs w:val="20"/>
        </w:rPr>
        <w:t>c</w:t>
      </w:r>
      <w:r>
        <w:rPr>
          <w:rFonts w:eastAsia="Times New Roman" w:cs="Times New Roman"/>
          <w:spacing w:val="4"/>
          <w:szCs w:val="20"/>
        </w:rPr>
        <w:t>o</w:t>
      </w:r>
      <w:r>
        <w:rPr>
          <w:rFonts w:eastAsia="Times New Roman" w:cs="Times New Roman"/>
          <w:spacing w:val="-1"/>
          <w:szCs w:val="20"/>
        </w:rPr>
        <w:t>un</w:t>
      </w:r>
      <w:r>
        <w:rPr>
          <w:rFonts w:eastAsia="Times New Roman" w:cs="Times New Roman"/>
          <w:spacing w:val="2"/>
          <w:szCs w:val="20"/>
        </w:rPr>
        <w:t>t</w:t>
      </w:r>
      <w:r>
        <w:rPr>
          <w:rFonts w:eastAsia="Times New Roman" w:cs="Times New Roman"/>
          <w:spacing w:val="1"/>
          <w:szCs w:val="20"/>
        </w:rPr>
        <w:t>’</w:t>
      </w:r>
      <w:r>
        <w:rPr>
          <w:rFonts w:eastAsia="Times New Roman" w:cs="Times New Roman"/>
          <w:szCs w:val="20"/>
        </w:rPr>
        <w:t>s</w:t>
      </w:r>
      <w:r>
        <w:rPr>
          <w:rFonts w:eastAsia="Times New Roman" w:cs="Times New Roman"/>
          <w:spacing w:val="1"/>
          <w:szCs w:val="20"/>
        </w:rPr>
        <w:t xml:space="preserve"> d</w:t>
      </w:r>
      <w:r>
        <w:rPr>
          <w:rFonts w:eastAsia="Times New Roman" w:cs="Times New Roman"/>
          <w:szCs w:val="20"/>
        </w:rPr>
        <w:t>e</w:t>
      </w:r>
      <w:r>
        <w:rPr>
          <w:rFonts w:eastAsia="Times New Roman" w:cs="Times New Roman"/>
          <w:spacing w:val="1"/>
          <w:szCs w:val="20"/>
        </w:rPr>
        <w:t>r</w:t>
      </w:r>
      <w:r>
        <w:rPr>
          <w:rFonts w:eastAsia="Times New Roman" w:cs="Times New Roman"/>
          <w:szCs w:val="20"/>
        </w:rPr>
        <w:t>i</w:t>
      </w:r>
      <w:r>
        <w:rPr>
          <w:rFonts w:eastAsia="Times New Roman" w:cs="Times New Roman"/>
          <w:spacing w:val="1"/>
          <w:szCs w:val="20"/>
        </w:rPr>
        <w:t>v</w:t>
      </w:r>
      <w:r>
        <w:rPr>
          <w:rFonts w:eastAsia="Times New Roman" w:cs="Times New Roman"/>
          <w:szCs w:val="20"/>
        </w:rPr>
        <w:t>ati</w:t>
      </w:r>
      <w:r>
        <w:rPr>
          <w:rFonts w:eastAsia="Times New Roman" w:cs="Times New Roman"/>
          <w:spacing w:val="1"/>
          <w:szCs w:val="20"/>
        </w:rPr>
        <w:t>v</w:t>
      </w:r>
      <w:r>
        <w:rPr>
          <w:rFonts w:eastAsia="Times New Roman" w:cs="Times New Roman"/>
          <w:szCs w:val="20"/>
        </w:rPr>
        <w:t>es tr</w:t>
      </w:r>
      <w:r>
        <w:rPr>
          <w:rFonts w:eastAsia="Times New Roman" w:cs="Times New Roman"/>
          <w:spacing w:val="3"/>
          <w:szCs w:val="20"/>
        </w:rPr>
        <w:t>a</w:t>
      </w:r>
      <w:r>
        <w:rPr>
          <w:rFonts w:eastAsia="Times New Roman" w:cs="Times New Roman"/>
          <w:spacing w:val="-1"/>
          <w:szCs w:val="20"/>
        </w:rPr>
        <w:t>n</w:t>
      </w:r>
      <w:r>
        <w:rPr>
          <w:rFonts w:eastAsia="Times New Roman" w:cs="Times New Roman"/>
          <w:spacing w:val="2"/>
          <w:szCs w:val="20"/>
        </w:rPr>
        <w:t>s</w:t>
      </w:r>
      <w:r>
        <w:rPr>
          <w:rFonts w:eastAsia="Times New Roman" w:cs="Times New Roman"/>
          <w:szCs w:val="20"/>
        </w:rPr>
        <w:t>a</w:t>
      </w:r>
      <w:r>
        <w:rPr>
          <w:rFonts w:eastAsia="Times New Roman" w:cs="Times New Roman"/>
          <w:spacing w:val="1"/>
          <w:szCs w:val="20"/>
        </w:rPr>
        <w:t>c</w:t>
      </w:r>
      <w:r>
        <w:rPr>
          <w:rFonts w:eastAsia="Times New Roman" w:cs="Times New Roman"/>
          <w:spacing w:val="2"/>
          <w:szCs w:val="20"/>
        </w:rPr>
        <w:t>t</w:t>
      </w:r>
      <w:r>
        <w:rPr>
          <w:rFonts w:eastAsia="Times New Roman" w:cs="Times New Roman"/>
          <w:szCs w:val="20"/>
        </w:rPr>
        <w:t>i</w:t>
      </w:r>
      <w:r>
        <w:rPr>
          <w:rFonts w:eastAsia="Times New Roman" w:cs="Times New Roman"/>
          <w:spacing w:val="1"/>
          <w:szCs w:val="20"/>
        </w:rPr>
        <w:t>o</w:t>
      </w:r>
      <w:r>
        <w:rPr>
          <w:rFonts w:eastAsia="Times New Roman" w:cs="Times New Roman"/>
          <w:spacing w:val="-1"/>
          <w:szCs w:val="20"/>
        </w:rPr>
        <w:t>n</w:t>
      </w:r>
      <w:r>
        <w:rPr>
          <w:rFonts w:eastAsia="Times New Roman" w:cs="Times New Roman"/>
          <w:szCs w:val="20"/>
        </w:rPr>
        <w:t>s</w:t>
      </w:r>
      <w:r>
        <w:rPr>
          <w:rFonts w:eastAsia="Times New Roman" w:cs="Times New Roman"/>
          <w:spacing w:val="1"/>
          <w:szCs w:val="20"/>
        </w:rPr>
        <w:t xml:space="preserve"> </w:t>
      </w:r>
      <w:r>
        <w:rPr>
          <w:rFonts w:eastAsia="Times New Roman" w:cs="Times New Roman"/>
          <w:spacing w:val="-5"/>
          <w:szCs w:val="20"/>
        </w:rPr>
        <w:t>w</w:t>
      </w:r>
      <w:r>
        <w:rPr>
          <w:rFonts w:eastAsia="Times New Roman" w:cs="Times New Roman"/>
          <w:szCs w:val="20"/>
        </w:rPr>
        <w:t>ill</w:t>
      </w:r>
      <w:r>
        <w:rPr>
          <w:rFonts w:eastAsia="Times New Roman" w:cs="Times New Roman"/>
          <w:spacing w:val="5"/>
          <w:szCs w:val="20"/>
        </w:rPr>
        <w:t xml:space="preserve"> </w:t>
      </w:r>
      <w:r>
        <w:rPr>
          <w:rFonts w:eastAsia="Times New Roman" w:cs="Times New Roman"/>
          <w:spacing w:val="1"/>
          <w:szCs w:val="20"/>
        </w:rPr>
        <w:t>b</w:t>
      </w:r>
      <w:r>
        <w:rPr>
          <w:rFonts w:eastAsia="Times New Roman" w:cs="Times New Roman"/>
          <w:szCs w:val="20"/>
        </w:rPr>
        <w:t>e</w:t>
      </w:r>
      <w:r>
        <w:rPr>
          <w:rFonts w:eastAsia="Times New Roman" w:cs="Times New Roman"/>
          <w:spacing w:val="7"/>
          <w:szCs w:val="20"/>
        </w:rPr>
        <w:t xml:space="preserve"> </w:t>
      </w:r>
      <w:r>
        <w:rPr>
          <w:rFonts w:eastAsia="Times New Roman" w:cs="Times New Roman"/>
          <w:spacing w:val="-1"/>
          <w:szCs w:val="20"/>
        </w:rPr>
        <w:t>g</w:t>
      </w:r>
      <w:r>
        <w:rPr>
          <w:rFonts w:eastAsia="Times New Roman" w:cs="Times New Roman"/>
          <w:spacing w:val="3"/>
          <w:szCs w:val="20"/>
        </w:rPr>
        <w:t>o</w:t>
      </w:r>
      <w:r>
        <w:rPr>
          <w:rFonts w:eastAsia="Times New Roman" w:cs="Times New Roman"/>
          <w:spacing w:val="-1"/>
          <w:szCs w:val="20"/>
        </w:rPr>
        <w:t>v</w:t>
      </w:r>
      <w:r>
        <w:rPr>
          <w:rFonts w:eastAsia="Times New Roman" w:cs="Times New Roman"/>
          <w:szCs w:val="20"/>
        </w:rPr>
        <w:t>e</w:t>
      </w:r>
      <w:r>
        <w:rPr>
          <w:rFonts w:eastAsia="Times New Roman" w:cs="Times New Roman"/>
          <w:spacing w:val="3"/>
          <w:szCs w:val="20"/>
        </w:rPr>
        <w:t>r</w:t>
      </w:r>
      <w:r>
        <w:rPr>
          <w:rFonts w:eastAsia="Times New Roman" w:cs="Times New Roman"/>
          <w:spacing w:val="1"/>
          <w:szCs w:val="20"/>
        </w:rPr>
        <w:t>n</w:t>
      </w:r>
      <w:r>
        <w:rPr>
          <w:rFonts w:eastAsia="Times New Roman" w:cs="Times New Roman"/>
          <w:szCs w:val="20"/>
        </w:rPr>
        <w:t>ed</w:t>
      </w:r>
      <w:r>
        <w:rPr>
          <w:rFonts w:eastAsia="Times New Roman" w:cs="Times New Roman"/>
          <w:spacing w:val="2"/>
          <w:szCs w:val="20"/>
        </w:rPr>
        <w:t xml:space="preserve"> </w:t>
      </w:r>
      <w:r>
        <w:rPr>
          <w:rFonts w:eastAsia="Times New Roman" w:cs="Times New Roman"/>
          <w:spacing w:val="1"/>
          <w:szCs w:val="20"/>
        </w:rPr>
        <w:t>b</w:t>
      </w:r>
      <w:r>
        <w:rPr>
          <w:rFonts w:eastAsia="Times New Roman" w:cs="Times New Roman"/>
          <w:spacing w:val="-4"/>
          <w:szCs w:val="20"/>
        </w:rPr>
        <w:t>y</w:t>
      </w:r>
      <w:r>
        <w:rPr>
          <w:rFonts w:eastAsia="Times New Roman" w:cs="Times New Roman"/>
          <w:szCs w:val="20"/>
        </w:rPr>
        <w:t>,</w:t>
      </w:r>
      <w:r>
        <w:rPr>
          <w:rFonts w:eastAsia="Times New Roman" w:cs="Times New Roman"/>
          <w:spacing w:val="6"/>
          <w:szCs w:val="20"/>
        </w:rPr>
        <w:t xml:space="preserve"> </w:t>
      </w:r>
      <w:r>
        <w:rPr>
          <w:rFonts w:eastAsia="Times New Roman" w:cs="Times New Roman"/>
          <w:spacing w:val="3"/>
          <w:szCs w:val="20"/>
        </w:rPr>
        <w:t>a</w:t>
      </w:r>
      <w:r>
        <w:rPr>
          <w:rFonts w:eastAsia="Times New Roman" w:cs="Times New Roman"/>
          <w:spacing w:val="-1"/>
          <w:szCs w:val="20"/>
        </w:rPr>
        <w:t>n</w:t>
      </w:r>
      <w:r>
        <w:rPr>
          <w:rFonts w:eastAsia="Times New Roman" w:cs="Times New Roman"/>
          <w:szCs w:val="20"/>
        </w:rPr>
        <w:t>d</w:t>
      </w:r>
      <w:r>
        <w:rPr>
          <w:rFonts w:eastAsia="Times New Roman" w:cs="Times New Roman"/>
          <w:spacing w:val="7"/>
          <w:szCs w:val="20"/>
        </w:rPr>
        <w:t xml:space="preserve"> </w:t>
      </w:r>
      <w:r>
        <w:rPr>
          <w:rFonts w:eastAsia="Times New Roman" w:cs="Times New Roman"/>
          <w:spacing w:val="1"/>
          <w:szCs w:val="20"/>
        </w:rPr>
        <w:t>r</w:t>
      </w:r>
      <w:r>
        <w:rPr>
          <w:rFonts w:eastAsia="Times New Roman" w:cs="Times New Roman"/>
          <w:szCs w:val="20"/>
        </w:rPr>
        <w:t>e</w:t>
      </w:r>
      <w:r>
        <w:rPr>
          <w:rFonts w:eastAsia="Times New Roman" w:cs="Times New Roman"/>
          <w:spacing w:val="3"/>
          <w:szCs w:val="20"/>
        </w:rPr>
        <w:t>c</w:t>
      </w:r>
      <w:r>
        <w:rPr>
          <w:rFonts w:eastAsia="Times New Roman" w:cs="Times New Roman"/>
          <w:szCs w:val="20"/>
        </w:rPr>
        <w:t>ei</w:t>
      </w:r>
      <w:r>
        <w:rPr>
          <w:rFonts w:eastAsia="Times New Roman" w:cs="Times New Roman"/>
          <w:spacing w:val="1"/>
          <w:szCs w:val="20"/>
        </w:rPr>
        <w:t>v</w:t>
      </w:r>
      <w:r>
        <w:rPr>
          <w:rFonts w:eastAsia="Times New Roman" w:cs="Times New Roman"/>
          <w:szCs w:val="20"/>
        </w:rPr>
        <w:t>e</w:t>
      </w:r>
      <w:r>
        <w:rPr>
          <w:rFonts w:eastAsia="Times New Roman" w:cs="Times New Roman"/>
          <w:spacing w:val="4"/>
          <w:szCs w:val="20"/>
        </w:rPr>
        <w:t xml:space="preserve"> </w:t>
      </w:r>
      <w:r>
        <w:rPr>
          <w:rFonts w:eastAsia="Times New Roman" w:cs="Times New Roman"/>
          <w:szCs w:val="20"/>
        </w:rPr>
        <w:t>t</w:t>
      </w:r>
      <w:r>
        <w:rPr>
          <w:rFonts w:eastAsia="Times New Roman" w:cs="Times New Roman"/>
          <w:spacing w:val="-1"/>
          <w:szCs w:val="20"/>
        </w:rPr>
        <w:t>h</w:t>
      </w:r>
      <w:r>
        <w:rPr>
          <w:rFonts w:eastAsia="Times New Roman" w:cs="Times New Roman"/>
          <w:szCs w:val="20"/>
        </w:rPr>
        <w:t>e</w:t>
      </w:r>
      <w:r>
        <w:rPr>
          <w:rFonts w:eastAsia="Times New Roman" w:cs="Times New Roman"/>
          <w:spacing w:val="6"/>
          <w:szCs w:val="20"/>
        </w:rPr>
        <w:t xml:space="preserve"> </w:t>
      </w:r>
      <w:r>
        <w:rPr>
          <w:rFonts w:eastAsia="Times New Roman" w:cs="Times New Roman"/>
          <w:spacing w:val="1"/>
          <w:szCs w:val="20"/>
        </w:rPr>
        <w:t>b</w:t>
      </w:r>
      <w:r>
        <w:rPr>
          <w:rFonts w:eastAsia="Times New Roman" w:cs="Times New Roman"/>
          <w:spacing w:val="3"/>
          <w:szCs w:val="20"/>
        </w:rPr>
        <w:t>e</w:t>
      </w:r>
      <w:r>
        <w:rPr>
          <w:rFonts w:eastAsia="Times New Roman" w:cs="Times New Roman"/>
          <w:spacing w:val="-1"/>
          <w:szCs w:val="20"/>
        </w:rPr>
        <w:t>n</w:t>
      </w:r>
      <w:r>
        <w:rPr>
          <w:rFonts w:eastAsia="Times New Roman" w:cs="Times New Roman"/>
          <w:spacing w:val="3"/>
          <w:szCs w:val="20"/>
        </w:rPr>
        <w:t>e</w:t>
      </w:r>
      <w:r>
        <w:rPr>
          <w:rFonts w:eastAsia="Times New Roman" w:cs="Times New Roman"/>
          <w:spacing w:val="-2"/>
          <w:szCs w:val="20"/>
        </w:rPr>
        <w:t>f</w:t>
      </w:r>
      <w:r>
        <w:rPr>
          <w:rFonts w:eastAsia="Times New Roman" w:cs="Times New Roman"/>
          <w:szCs w:val="20"/>
        </w:rPr>
        <w:t>it</w:t>
      </w:r>
      <w:r>
        <w:rPr>
          <w:rFonts w:eastAsia="Times New Roman" w:cs="Times New Roman"/>
          <w:spacing w:val="2"/>
          <w:szCs w:val="20"/>
        </w:rPr>
        <w:t xml:space="preserve"> </w:t>
      </w:r>
      <w:r>
        <w:rPr>
          <w:rFonts w:eastAsia="Times New Roman" w:cs="Times New Roman"/>
          <w:spacing w:val="3"/>
          <w:szCs w:val="20"/>
        </w:rPr>
        <w:t>o</w:t>
      </w:r>
      <w:r>
        <w:rPr>
          <w:rFonts w:eastAsia="Times New Roman" w:cs="Times New Roman"/>
          <w:spacing w:val="-2"/>
          <w:szCs w:val="20"/>
        </w:rPr>
        <w:t>f</w:t>
      </w:r>
      <w:r>
        <w:rPr>
          <w:rFonts w:eastAsia="Times New Roman" w:cs="Times New Roman"/>
          <w:szCs w:val="20"/>
        </w:rPr>
        <w:t>,</w:t>
      </w:r>
      <w:r>
        <w:rPr>
          <w:rFonts w:eastAsia="Times New Roman" w:cs="Times New Roman"/>
          <w:spacing w:val="7"/>
          <w:szCs w:val="20"/>
        </w:rPr>
        <w:t xml:space="preserve"> </w:t>
      </w:r>
      <w:r>
        <w:rPr>
          <w:rFonts w:eastAsia="Times New Roman" w:cs="Times New Roman"/>
          <w:szCs w:val="20"/>
        </w:rPr>
        <w:t>t</w:t>
      </w:r>
      <w:r>
        <w:rPr>
          <w:rFonts w:eastAsia="Times New Roman" w:cs="Times New Roman"/>
          <w:spacing w:val="2"/>
          <w:szCs w:val="20"/>
        </w:rPr>
        <w:t>e</w:t>
      </w:r>
      <w:r>
        <w:rPr>
          <w:rFonts w:eastAsia="Times New Roman" w:cs="Times New Roman"/>
          <w:spacing w:val="3"/>
          <w:szCs w:val="20"/>
        </w:rPr>
        <w:t>r</w:t>
      </w:r>
      <w:r>
        <w:rPr>
          <w:rFonts w:eastAsia="Times New Roman" w:cs="Times New Roman"/>
          <w:spacing w:val="-4"/>
          <w:szCs w:val="20"/>
        </w:rPr>
        <w:t>m</w:t>
      </w:r>
      <w:r>
        <w:rPr>
          <w:rFonts w:eastAsia="Times New Roman" w:cs="Times New Roman"/>
          <w:szCs w:val="20"/>
        </w:rPr>
        <w:t>s</w:t>
      </w:r>
      <w:r>
        <w:rPr>
          <w:rFonts w:eastAsia="Times New Roman" w:cs="Times New Roman"/>
          <w:spacing w:val="3"/>
          <w:szCs w:val="20"/>
        </w:rPr>
        <w:t xml:space="preserve"> a</w:t>
      </w:r>
      <w:r>
        <w:rPr>
          <w:rFonts w:eastAsia="Times New Roman" w:cs="Times New Roman"/>
          <w:spacing w:val="-1"/>
          <w:szCs w:val="20"/>
        </w:rPr>
        <w:t>n</w:t>
      </w:r>
      <w:r>
        <w:rPr>
          <w:rFonts w:eastAsia="Times New Roman" w:cs="Times New Roman"/>
          <w:szCs w:val="20"/>
        </w:rPr>
        <w:t>d</w:t>
      </w:r>
      <w:r>
        <w:rPr>
          <w:rFonts w:eastAsia="Times New Roman" w:cs="Times New Roman"/>
          <w:spacing w:val="7"/>
          <w:szCs w:val="20"/>
        </w:rPr>
        <w:t xml:space="preserve"> </w:t>
      </w:r>
      <w:r>
        <w:rPr>
          <w:rFonts w:eastAsia="Times New Roman" w:cs="Times New Roman"/>
          <w:szCs w:val="20"/>
        </w:rPr>
        <w:t>c</w:t>
      </w:r>
      <w:r>
        <w:rPr>
          <w:rFonts w:eastAsia="Times New Roman" w:cs="Times New Roman"/>
          <w:spacing w:val="1"/>
          <w:szCs w:val="20"/>
        </w:rPr>
        <w:t>o</w:t>
      </w:r>
      <w:r>
        <w:rPr>
          <w:rFonts w:eastAsia="Times New Roman" w:cs="Times New Roman"/>
          <w:spacing w:val="-1"/>
          <w:szCs w:val="20"/>
        </w:rPr>
        <w:t>n</w:t>
      </w:r>
      <w:r>
        <w:rPr>
          <w:rFonts w:eastAsia="Times New Roman" w:cs="Times New Roman"/>
          <w:spacing w:val="1"/>
          <w:szCs w:val="20"/>
        </w:rPr>
        <w:t>d</w:t>
      </w:r>
      <w:r>
        <w:rPr>
          <w:rFonts w:eastAsia="Times New Roman" w:cs="Times New Roman"/>
          <w:szCs w:val="20"/>
        </w:rPr>
        <w:t>itio</w:t>
      </w:r>
      <w:r>
        <w:rPr>
          <w:rFonts w:eastAsia="Times New Roman" w:cs="Times New Roman"/>
          <w:spacing w:val="-1"/>
          <w:szCs w:val="20"/>
        </w:rPr>
        <w:t>n</w:t>
      </w:r>
      <w:r>
        <w:rPr>
          <w:rFonts w:eastAsia="Times New Roman" w:cs="Times New Roman"/>
          <w:szCs w:val="20"/>
        </w:rPr>
        <w:t xml:space="preserve">s </w:t>
      </w:r>
      <w:r>
        <w:rPr>
          <w:rFonts w:eastAsia="Times New Roman" w:cs="Times New Roman"/>
          <w:spacing w:val="1"/>
          <w:szCs w:val="20"/>
        </w:rPr>
        <w:t>pr</w:t>
      </w:r>
      <w:r>
        <w:rPr>
          <w:rFonts w:eastAsia="Times New Roman" w:cs="Times New Roman"/>
          <w:szCs w:val="20"/>
        </w:rPr>
        <w:t>e</w:t>
      </w:r>
      <w:r>
        <w:rPr>
          <w:rFonts w:eastAsia="Times New Roman" w:cs="Times New Roman"/>
          <w:spacing w:val="-1"/>
          <w:szCs w:val="20"/>
        </w:rPr>
        <w:t>v</w:t>
      </w:r>
      <w:r>
        <w:rPr>
          <w:rFonts w:eastAsia="Times New Roman" w:cs="Times New Roman"/>
          <w:szCs w:val="20"/>
        </w:rPr>
        <w:t>i</w:t>
      </w:r>
      <w:r>
        <w:rPr>
          <w:rFonts w:eastAsia="Times New Roman" w:cs="Times New Roman"/>
          <w:spacing w:val="1"/>
          <w:szCs w:val="20"/>
        </w:rPr>
        <w:t>o</w:t>
      </w:r>
      <w:r>
        <w:rPr>
          <w:rFonts w:eastAsia="Times New Roman" w:cs="Times New Roman"/>
          <w:spacing w:val="-1"/>
          <w:szCs w:val="20"/>
        </w:rPr>
        <w:t>us</w:t>
      </w:r>
      <w:r>
        <w:rPr>
          <w:rFonts w:eastAsia="Times New Roman" w:cs="Times New Roman"/>
          <w:szCs w:val="20"/>
        </w:rPr>
        <w:t>ly</w:t>
      </w:r>
      <w:r>
        <w:rPr>
          <w:rFonts w:eastAsia="Times New Roman" w:cs="Times New Roman"/>
          <w:spacing w:val="-3"/>
          <w:szCs w:val="20"/>
        </w:rPr>
        <w:t xml:space="preserve"> </w:t>
      </w:r>
      <w:r>
        <w:rPr>
          <w:rFonts w:eastAsia="Times New Roman" w:cs="Times New Roman"/>
          <w:spacing w:val="-1"/>
          <w:szCs w:val="20"/>
        </w:rPr>
        <w:t>n</w:t>
      </w:r>
      <w:r>
        <w:rPr>
          <w:rFonts w:eastAsia="Times New Roman" w:cs="Times New Roman"/>
          <w:szCs w:val="20"/>
        </w:rPr>
        <w:t>e</w:t>
      </w:r>
      <w:r>
        <w:rPr>
          <w:rFonts w:eastAsia="Times New Roman" w:cs="Times New Roman"/>
          <w:spacing w:val="-1"/>
          <w:szCs w:val="20"/>
        </w:rPr>
        <w:t>g</w:t>
      </w:r>
      <w:r>
        <w:rPr>
          <w:rFonts w:eastAsia="Times New Roman" w:cs="Times New Roman"/>
          <w:spacing w:val="1"/>
          <w:szCs w:val="20"/>
        </w:rPr>
        <w:t>o</w:t>
      </w:r>
      <w:r>
        <w:rPr>
          <w:rFonts w:eastAsia="Times New Roman" w:cs="Times New Roman"/>
          <w:szCs w:val="20"/>
        </w:rPr>
        <w:t>tiated</w:t>
      </w:r>
      <w:r>
        <w:rPr>
          <w:rFonts w:eastAsia="Times New Roman" w:cs="Times New Roman"/>
          <w:spacing w:val="-1"/>
          <w:szCs w:val="20"/>
        </w:rPr>
        <w:t xml:space="preserve"> </w:t>
      </w:r>
      <w:r>
        <w:rPr>
          <w:rFonts w:eastAsia="Times New Roman" w:cs="Times New Roman"/>
          <w:spacing w:val="-2"/>
          <w:szCs w:val="20"/>
        </w:rPr>
        <w:t>f</w:t>
      </w:r>
      <w:r>
        <w:rPr>
          <w:rFonts w:eastAsia="Times New Roman" w:cs="Times New Roman"/>
          <w:spacing w:val="1"/>
          <w:szCs w:val="20"/>
        </w:rPr>
        <w:t>o</w:t>
      </w:r>
      <w:r>
        <w:rPr>
          <w:rFonts w:eastAsia="Times New Roman" w:cs="Times New Roman"/>
          <w:szCs w:val="20"/>
        </w:rPr>
        <w:t xml:space="preserve">r </w:t>
      </w:r>
      <w:r>
        <w:rPr>
          <w:rFonts w:eastAsia="Times New Roman" w:cs="Times New Roman"/>
          <w:spacing w:val="1"/>
          <w:szCs w:val="20"/>
        </w:rPr>
        <w:t>o</w:t>
      </w:r>
      <w:r>
        <w:rPr>
          <w:rFonts w:eastAsia="Times New Roman" w:cs="Times New Roman"/>
          <w:szCs w:val="20"/>
        </w:rPr>
        <w:t>t</w:t>
      </w:r>
      <w:r>
        <w:rPr>
          <w:rFonts w:eastAsia="Times New Roman" w:cs="Times New Roman"/>
          <w:spacing w:val="-1"/>
          <w:szCs w:val="20"/>
        </w:rPr>
        <w:t>h</w:t>
      </w:r>
      <w:r>
        <w:rPr>
          <w:rFonts w:eastAsia="Times New Roman" w:cs="Times New Roman"/>
          <w:szCs w:val="20"/>
        </w:rPr>
        <w:t>er a</w:t>
      </w:r>
      <w:r>
        <w:rPr>
          <w:rFonts w:eastAsia="Times New Roman" w:cs="Times New Roman"/>
          <w:spacing w:val="1"/>
          <w:szCs w:val="20"/>
        </w:rPr>
        <w:t>c</w:t>
      </w:r>
      <w:r>
        <w:rPr>
          <w:rFonts w:eastAsia="Times New Roman" w:cs="Times New Roman"/>
          <w:szCs w:val="20"/>
        </w:rPr>
        <w:t>c</w:t>
      </w:r>
      <w:r>
        <w:rPr>
          <w:rFonts w:eastAsia="Times New Roman" w:cs="Times New Roman"/>
          <w:spacing w:val="1"/>
          <w:szCs w:val="20"/>
        </w:rPr>
        <w:t>o</w:t>
      </w:r>
      <w:r>
        <w:rPr>
          <w:rFonts w:eastAsia="Times New Roman" w:cs="Times New Roman"/>
          <w:spacing w:val="-1"/>
          <w:szCs w:val="20"/>
        </w:rPr>
        <w:t>un</w:t>
      </w:r>
      <w:r>
        <w:rPr>
          <w:rFonts w:eastAsia="Times New Roman" w:cs="Times New Roman"/>
          <w:szCs w:val="20"/>
        </w:rPr>
        <w:t>ts.</w:t>
      </w:r>
    </w:p>
    <w:p w:rsidR="00AF61F0" w:rsidRDefault="00AF61F0">
      <w:pPr>
        <w:widowControl w:val="0"/>
        <w:spacing w:line="288" w:lineRule="auto"/>
        <w:ind w:left="450" w:right="472"/>
        <w:jc w:val="both"/>
        <w:rPr>
          <w:rFonts w:eastAsia="Times New Roman" w:cs="Times New Roman"/>
          <w:szCs w:val="20"/>
        </w:rPr>
      </w:pPr>
    </w:p>
    <w:p w:rsidR="00AF61F0" w:rsidRDefault="00ED2AD2">
      <w:pPr>
        <w:widowControl w:val="0"/>
        <w:spacing w:line="288" w:lineRule="auto"/>
        <w:ind w:left="450" w:right="472"/>
        <w:jc w:val="both"/>
        <w:rPr>
          <w:rFonts w:eastAsia="Times New Roman" w:cs="Times New Roman"/>
          <w:szCs w:val="20"/>
        </w:rPr>
      </w:pPr>
      <w:r>
        <w:rPr>
          <w:rFonts w:eastAsia="Times New Roman" w:cs="Times New Roman"/>
          <w:szCs w:val="20"/>
        </w:rPr>
        <w:t xml:space="preserve">Your completion and </w:t>
      </w:r>
      <w:r>
        <w:rPr>
          <w:rFonts w:eastAsia="Times New Roman" w:cs="Times New Roman"/>
          <w:szCs w:val="20"/>
        </w:rPr>
        <w:t>signing of the Derivatives Package p</w:t>
      </w:r>
      <w:r>
        <w:rPr>
          <w:rFonts w:eastAsia="Times New Roman" w:cs="Times New Roman"/>
          <w:spacing w:val="1"/>
          <w:szCs w:val="20"/>
        </w:rPr>
        <w:t>ro</w:t>
      </w:r>
      <w:r>
        <w:rPr>
          <w:rFonts w:eastAsia="Times New Roman" w:cs="Times New Roman"/>
          <w:spacing w:val="-1"/>
          <w:szCs w:val="20"/>
        </w:rPr>
        <w:t>v</w:t>
      </w:r>
      <w:r>
        <w:rPr>
          <w:rFonts w:eastAsia="Times New Roman" w:cs="Times New Roman"/>
          <w:szCs w:val="20"/>
        </w:rPr>
        <w:t>i</w:t>
      </w:r>
      <w:r>
        <w:rPr>
          <w:rFonts w:eastAsia="Times New Roman" w:cs="Times New Roman"/>
          <w:spacing w:val="1"/>
          <w:szCs w:val="20"/>
        </w:rPr>
        <w:t>d</w:t>
      </w:r>
      <w:r>
        <w:rPr>
          <w:rFonts w:eastAsia="Times New Roman" w:cs="Times New Roman"/>
          <w:szCs w:val="20"/>
        </w:rPr>
        <w:t xml:space="preserve">es us </w:t>
      </w:r>
      <w:r>
        <w:rPr>
          <w:rFonts w:eastAsia="Times New Roman" w:cs="Times New Roman"/>
          <w:spacing w:val="-2"/>
          <w:szCs w:val="20"/>
        </w:rPr>
        <w:t>w</w:t>
      </w:r>
      <w:r>
        <w:rPr>
          <w:rFonts w:eastAsia="Times New Roman" w:cs="Times New Roman"/>
          <w:szCs w:val="20"/>
        </w:rPr>
        <w:t>i</w:t>
      </w:r>
      <w:r>
        <w:rPr>
          <w:rFonts w:eastAsia="Times New Roman" w:cs="Times New Roman"/>
          <w:spacing w:val="2"/>
          <w:szCs w:val="20"/>
        </w:rPr>
        <w:t>t</w:t>
      </w:r>
      <w:r>
        <w:rPr>
          <w:rFonts w:eastAsia="Times New Roman" w:cs="Times New Roman"/>
          <w:szCs w:val="20"/>
        </w:rPr>
        <w:t xml:space="preserve">h </w:t>
      </w:r>
      <w:r>
        <w:rPr>
          <w:rFonts w:eastAsia="Times New Roman" w:cs="Times New Roman"/>
          <w:spacing w:val="3"/>
          <w:szCs w:val="20"/>
        </w:rPr>
        <w:t>a</w:t>
      </w:r>
      <w:r>
        <w:rPr>
          <w:rFonts w:eastAsia="Times New Roman" w:cs="Times New Roman"/>
          <w:spacing w:val="-1"/>
          <w:szCs w:val="20"/>
        </w:rPr>
        <w:t>u</w:t>
      </w:r>
      <w:r>
        <w:rPr>
          <w:rFonts w:eastAsia="Times New Roman" w:cs="Times New Roman"/>
          <w:spacing w:val="2"/>
          <w:szCs w:val="20"/>
        </w:rPr>
        <w:t>t</w:t>
      </w:r>
      <w:r>
        <w:rPr>
          <w:rFonts w:eastAsia="Times New Roman" w:cs="Times New Roman"/>
          <w:spacing w:val="-1"/>
          <w:szCs w:val="20"/>
        </w:rPr>
        <w:t>h</w:t>
      </w:r>
      <w:r>
        <w:rPr>
          <w:rFonts w:eastAsia="Times New Roman" w:cs="Times New Roman"/>
          <w:spacing w:val="1"/>
          <w:szCs w:val="20"/>
        </w:rPr>
        <w:t>or</w:t>
      </w:r>
      <w:r>
        <w:rPr>
          <w:rFonts w:eastAsia="Times New Roman" w:cs="Times New Roman"/>
          <w:szCs w:val="20"/>
        </w:rPr>
        <w:t>i</w:t>
      </w:r>
      <w:r>
        <w:rPr>
          <w:rFonts w:eastAsia="Times New Roman" w:cs="Times New Roman"/>
          <w:spacing w:val="2"/>
          <w:szCs w:val="20"/>
        </w:rPr>
        <w:t>t</w:t>
      </w:r>
      <w:r>
        <w:rPr>
          <w:rFonts w:eastAsia="Times New Roman" w:cs="Times New Roman"/>
          <w:szCs w:val="20"/>
        </w:rPr>
        <w:t>y</w:t>
      </w:r>
      <w:r>
        <w:rPr>
          <w:rFonts w:eastAsia="Times New Roman" w:cs="Times New Roman"/>
          <w:spacing w:val="-4"/>
          <w:szCs w:val="20"/>
        </w:rPr>
        <w:t xml:space="preserve"> </w:t>
      </w:r>
      <w:r>
        <w:rPr>
          <w:rFonts w:eastAsia="Times New Roman" w:cs="Times New Roman"/>
          <w:szCs w:val="20"/>
        </w:rPr>
        <w:t>to</w:t>
      </w:r>
      <w:r>
        <w:rPr>
          <w:rFonts w:eastAsia="Times New Roman" w:cs="Times New Roman"/>
          <w:spacing w:val="4"/>
          <w:szCs w:val="20"/>
        </w:rPr>
        <w:t xml:space="preserve"> </w:t>
      </w:r>
      <w:r>
        <w:rPr>
          <w:rFonts w:eastAsia="Times New Roman" w:cs="Times New Roman"/>
          <w:spacing w:val="2"/>
          <w:szCs w:val="20"/>
        </w:rPr>
        <w:t>s</w:t>
      </w:r>
      <w:r>
        <w:rPr>
          <w:rFonts w:eastAsia="Times New Roman" w:cs="Times New Roman"/>
          <w:szCs w:val="20"/>
        </w:rPr>
        <w:t>et</w:t>
      </w:r>
      <w:r>
        <w:rPr>
          <w:rFonts w:eastAsia="Times New Roman" w:cs="Times New Roman"/>
          <w:spacing w:val="6"/>
          <w:szCs w:val="20"/>
        </w:rPr>
        <w:t xml:space="preserve"> </w:t>
      </w:r>
      <w:r>
        <w:rPr>
          <w:rFonts w:eastAsia="Times New Roman" w:cs="Times New Roman"/>
          <w:spacing w:val="-1"/>
          <w:szCs w:val="20"/>
        </w:rPr>
        <w:t>u</w:t>
      </w:r>
      <w:r>
        <w:rPr>
          <w:rFonts w:eastAsia="Times New Roman" w:cs="Times New Roman"/>
          <w:szCs w:val="20"/>
        </w:rPr>
        <w:t>p</w:t>
      </w:r>
      <w:r>
        <w:rPr>
          <w:rFonts w:eastAsia="Times New Roman" w:cs="Times New Roman"/>
          <w:spacing w:val="4"/>
          <w:szCs w:val="20"/>
        </w:rPr>
        <w:t xml:space="preserve"> </w:t>
      </w:r>
      <w:r>
        <w:rPr>
          <w:rFonts w:eastAsia="Times New Roman" w:cs="Times New Roman"/>
          <w:szCs w:val="20"/>
        </w:rPr>
        <w:t>t</w:t>
      </w:r>
      <w:r>
        <w:rPr>
          <w:rFonts w:eastAsia="Times New Roman" w:cs="Times New Roman"/>
          <w:spacing w:val="1"/>
          <w:szCs w:val="20"/>
        </w:rPr>
        <w:t>h</w:t>
      </w:r>
      <w:r>
        <w:rPr>
          <w:rFonts w:eastAsia="Times New Roman" w:cs="Times New Roman"/>
          <w:szCs w:val="20"/>
        </w:rPr>
        <w:t>e</w:t>
      </w:r>
      <w:r>
        <w:rPr>
          <w:rFonts w:eastAsia="Times New Roman" w:cs="Times New Roman"/>
          <w:spacing w:val="6"/>
          <w:szCs w:val="20"/>
        </w:rPr>
        <w:t xml:space="preserve"> </w:t>
      </w:r>
      <w:r>
        <w:rPr>
          <w:rFonts w:eastAsia="Times New Roman" w:cs="Times New Roman"/>
          <w:szCs w:val="20"/>
        </w:rPr>
        <w:t>a</w:t>
      </w:r>
      <w:r>
        <w:rPr>
          <w:rFonts w:eastAsia="Times New Roman" w:cs="Times New Roman"/>
          <w:spacing w:val="1"/>
          <w:szCs w:val="20"/>
        </w:rPr>
        <w:t>c</w:t>
      </w:r>
      <w:r>
        <w:rPr>
          <w:rFonts w:eastAsia="Times New Roman" w:cs="Times New Roman"/>
          <w:szCs w:val="20"/>
        </w:rPr>
        <w:t>c</w:t>
      </w:r>
      <w:r>
        <w:rPr>
          <w:rFonts w:eastAsia="Times New Roman" w:cs="Times New Roman"/>
          <w:spacing w:val="4"/>
          <w:szCs w:val="20"/>
        </w:rPr>
        <w:t>o</w:t>
      </w:r>
      <w:r>
        <w:rPr>
          <w:rFonts w:eastAsia="Times New Roman" w:cs="Times New Roman"/>
          <w:spacing w:val="-1"/>
          <w:szCs w:val="20"/>
        </w:rPr>
        <w:t>un</w:t>
      </w:r>
      <w:r>
        <w:rPr>
          <w:rFonts w:eastAsia="Times New Roman" w:cs="Times New Roman"/>
          <w:szCs w:val="20"/>
        </w:rPr>
        <w:t>t</w:t>
      </w:r>
      <w:r>
        <w:rPr>
          <w:rFonts w:eastAsia="Times New Roman" w:cs="Times New Roman"/>
          <w:spacing w:val="4"/>
          <w:szCs w:val="20"/>
        </w:rPr>
        <w:t xml:space="preserve"> </w:t>
      </w:r>
      <w:r>
        <w:rPr>
          <w:rFonts w:eastAsia="Times New Roman" w:cs="Times New Roman"/>
          <w:spacing w:val="-2"/>
          <w:szCs w:val="20"/>
        </w:rPr>
        <w:t>f</w:t>
      </w:r>
      <w:r>
        <w:rPr>
          <w:rFonts w:eastAsia="Times New Roman" w:cs="Times New Roman"/>
          <w:spacing w:val="1"/>
          <w:szCs w:val="20"/>
        </w:rPr>
        <w:t>o</w:t>
      </w:r>
      <w:r>
        <w:rPr>
          <w:rFonts w:eastAsia="Times New Roman" w:cs="Times New Roman"/>
          <w:szCs w:val="20"/>
        </w:rPr>
        <w:t>r</w:t>
      </w:r>
      <w:r>
        <w:rPr>
          <w:rFonts w:eastAsia="Times New Roman" w:cs="Times New Roman"/>
          <w:spacing w:val="5"/>
          <w:szCs w:val="20"/>
        </w:rPr>
        <w:t xml:space="preserve"> </w:t>
      </w:r>
      <w:r>
        <w:rPr>
          <w:rFonts w:eastAsia="Times New Roman" w:cs="Times New Roman"/>
          <w:szCs w:val="20"/>
        </w:rPr>
        <w:t>tra</w:t>
      </w:r>
      <w:r>
        <w:rPr>
          <w:rFonts w:eastAsia="Times New Roman" w:cs="Times New Roman"/>
          <w:spacing w:val="1"/>
          <w:szCs w:val="20"/>
        </w:rPr>
        <w:t>d</w:t>
      </w:r>
      <w:r>
        <w:rPr>
          <w:rFonts w:eastAsia="Times New Roman" w:cs="Times New Roman"/>
          <w:spacing w:val="2"/>
          <w:szCs w:val="20"/>
        </w:rPr>
        <w:t>i</w:t>
      </w:r>
      <w:r>
        <w:rPr>
          <w:rFonts w:eastAsia="Times New Roman" w:cs="Times New Roman"/>
          <w:spacing w:val="-1"/>
          <w:szCs w:val="20"/>
        </w:rPr>
        <w:t>n</w:t>
      </w:r>
      <w:r>
        <w:rPr>
          <w:rFonts w:eastAsia="Times New Roman" w:cs="Times New Roman"/>
          <w:szCs w:val="20"/>
        </w:rPr>
        <w:t xml:space="preserve">g </w:t>
      </w:r>
      <w:r>
        <w:rPr>
          <w:rFonts w:eastAsia="Times New Roman" w:cs="Times New Roman"/>
          <w:spacing w:val="1"/>
          <w:szCs w:val="20"/>
        </w:rPr>
        <w:t>o</w:t>
      </w:r>
      <w:r>
        <w:rPr>
          <w:rFonts w:eastAsia="Times New Roman" w:cs="Times New Roman"/>
          <w:szCs w:val="20"/>
        </w:rPr>
        <w:t>n</w:t>
      </w:r>
      <w:r>
        <w:rPr>
          <w:rFonts w:eastAsia="Times New Roman" w:cs="Times New Roman"/>
          <w:spacing w:val="6"/>
          <w:szCs w:val="20"/>
        </w:rPr>
        <w:t xml:space="preserve"> </w:t>
      </w:r>
      <w:r>
        <w:rPr>
          <w:rFonts w:eastAsia="Times New Roman" w:cs="Times New Roman"/>
          <w:spacing w:val="-4"/>
          <w:szCs w:val="20"/>
        </w:rPr>
        <w:t>y</w:t>
      </w:r>
      <w:r>
        <w:rPr>
          <w:rFonts w:eastAsia="Times New Roman" w:cs="Times New Roman"/>
          <w:spacing w:val="1"/>
          <w:szCs w:val="20"/>
        </w:rPr>
        <w:t>o</w:t>
      </w:r>
      <w:r>
        <w:rPr>
          <w:rFonts w:eastAsia="Times New Roman" w:cs="Times New Roman"/>
          <w:spacing w:val="-1"/>
          <w:szCs w:val="20"/>
        </w:rPr>
        <w:t>u</w:t>
      </w:r>
      <w:r>
        <w:rPr>
          <w:rFonts w:eastAsia="Times New Roman" w:cs="Times New Roman"/>
          <w:szCs w:val="20"/>
        </w:rPr>
        <w:t>r</w:t>
      </w:r>
      <w:r>
        <w:rPr>
          <w:rFonts w:eastAsia="Times New Roman" w:cs="Times New Roman"/>
          <w:spacing w:val="4"/>
          <w:szCs w:val="20"/>
        </w:rPr>
        <w:t xml:space="preserve"> </w:t>
      </w:r>
      <w:r>
        <w:rPr>
          <w:rFonts w:eastAsia="Times New Roman" w:cs="Times New Roman"/>
          <w:spacing w:val="1"/>
          <w:szCs w:val="20"/>
        </w:rPr>
        <w:t>b</w:t>
      </w:r>
      <w:r>
        <w:rPr>
          <w:rFonts w:eastAsia="Times New Roman" w:cs="Times New Roman"/>
          <w:spacing w:val="3"/>
          <w:szCs w:val="20"/>
        </w:rPr>
        <w:t>e</w:t>
      </w:r>
      <w:r>
        <w:rPr>
          <w:rFonts w:eastAsia="Times New Roman" w:cs="Times New Roman"/>
          <w:spacing w:val="-1"/>
          <w:szCs w:val="20"/>
        </w:rPr>
        <w:t>h</w:t>
      </w:r>
      <w:r>
        <w:rPr>
          <w:rFonts w:eastAsia="Times New Roman" w:cs="Times New Roman"/>
          <w:szCs w:val="20"/>
        </w:rPr>
        <w:t>a</w:t>
      </w:r>
      <w:r>
        <w:rPr>
          <w:rFonts w:eastAsia="Times New Roman" w:cs="Times New Roman"/>
          <w:spacing w:val="2"/>
          <w:szCs w:val="20"/>
        </w:rPr>
        <w:t>l</w:t>
      </w:r>
      <w:r>
        <w:rPr>
          <w:rFonts w:eastAsia="Times New Roman" w:cs="Times New Roman"/>
          <w:szCs w:val="20"/>
        </w:rPr>
        <w:t xml:space="preserve">f, to make required representations, and to adhere to the relevant </w:t>
      </w:r>
      <w:r>
        <w:rPr>
          <w:rFonts w:eastAsia="Times New Roman" w:cs="Times New Roman"/>
          <w:b/>
          <w:i/>
          <w:szCs w:val="20"/>
        </w:rPr>
        <w:t>Protocols</w:t>
      </w:r>
      <w:r>
        <w:rPr>
          <w:rFonts w:eastAsia="Times New Roman" w:cs="Times New Roman"/>
          <w:szCs w:val="20"/>
        </w:rPr>
        <w:t>.  This should</w:t>
      </w:r>
      <w:r>
        <w:rPr>
          <w:rFonts w:eastAsia="Times New Roman" w:cs="Times New Roman"/>
          <w:spacing w:val="2"/>
          <w:szCs w:val="20"/>
        </w:rPr>
        <w:t xml:space="preserve"> </w:t>
      </w:r>
      <w:r>
        <w:rPr>
          <w:rFonts w:eastAsia="Times New Roman" w:cs="Times New Roman"/>
          <w:szCs w:val="20"/>
        </w:rPr>
        <w:t>all</w:t>
      </w:r>
      <w:r>
        <w:rPr>
          <w:rFonts w:eastAsia="Times New Roman" w:cs="Times New Roman"/>
          <w:spacing w:val="3"/>
          <w:szCs w:val="20"/>
        </w:rPr>
        <w:t>o</w:t>
      </w:r>
      <w:r>
        <w:rPr>
          <w:rFonts w:eastAsia="Times New Roman" w:cs="Times New Roman"/>
          <w:szCs w:val="20"/>
        </w:rPr>
        <w:t xml:space="preserve">w </w:t>
      </w:r>
      <w:r>
        <w:rPr>
          <w:rFonts w:eastAsia="Times New Roman" w:cs="Times New Roman"/>
          <w:spacing w:val="2"/>
          <w:szCs w:val="20"/>
        </w:rPr>
        <w:t>t</w:t>
      </w:r>
      <w:r>
        <w:rPr>
          <w:rFonts w:eastAsia="Times New Roman" w:cs="Times New Roman"/>
          <w:spacing w:val="-1"/>
          <w:szCs w:val="20"/>
        </w:rPr>
        <w:t>h</w:t>
      </w:r>
      <w:r>
        <w:rPr>
          <w:rFonts w:eastAsia="Times New Roman" w:cs="Times New Roman"/>
          <w:szCs w:val="20"/>
        </w:rPr>
        <w:t>e</w:t>
      </w:r>
      <w:r>
        <w:rPr>
          <w:rFonts w:eastAsia="Times New Roman" w:cs="Times New Roman"/>
          <w:spacing w:val="5"/>
          <w:szCs w:val="20"/>
        </w:rPr>
        <w:t xml:space="preserve"> </w:t>
      </w:r>
      <w:r>
        <w:rPr>
          <w:rFonts w:eastAsia="Times New Roman" w:cs="Times New Roman"/>
          <w:spacing w:val="1"/>
          <w:szCs w:val="20"/>
        </w:rPr>
        <w:t>pro</w:t>
      </w:r>
      <w:r>
        <w:rPr>
          <w:rFonts w:eastAsia="Times New Roman" w:cs="Times New Roman"/>
          <w:szCs w:val="20"/>
        </w:rPr>
        <w:t>c</w:t>
      </w:r>
      <w:r>
        <w:rPr>
          <w:rFonts w:eastAsia="Times New Roman" w:cs="Times New Roman"/>
          <w:spacing w:val="3"/>
          <w:szCs w:val="20"/>
        </w:rPr>
        <w:t>e</w:t>
      </w:r>
      <w:r>
        <w:rPr>
          <w:rFonts w:eastAsia="Times New Roman" w:cs="Times New Roman"/>
          <w:spacing w:val="-1"/>
          <w:szCs w:val="20"/>
        </w:rPr>
        <w:t>s</w:t>
      </w:r>
      <w:r>
        <w:rPr>
          <w:rFonts w:eastAsia="Times New Roman" w:cs="Times New Roman"/>
          <w:szCs w:val="20"/>
        </w:rPr>
        <w:t>s to</w:t>
      </w:r>
      <w:r>
        <w:rPr>
          <w:rFonts w:eastAsia="Times New Roman" w:cs="Times New Roman"/>
          <w:spacing w:val="6"/>
          <w:szCs w:val="20"/>
        </w:rPr>
        <w:t xml:space="preserve"> </w:t>
      </w:r>
      <w:r>
        <w:rPr>
          <w:rFonts w:eastAsia="Times New Roman" w:cs="Times New Roman"/>
          <w:spacing w:val="1"/>
          <w:szCs w:val="20"/>
        </w:rPr>
        <w:t>b</w:t>
      </w:r>
      <w:r>
        <w:rPr>
          <w:rFonts w:eastAsia="Times New Roman" w:cs="Times New Roman"/>
          <w:szCs w:val="20"/>
        </w:rPr>
        <w:t>e</w:t>
      </w:r>
      <w:r>
        <w:rPr>
          <w:rFonts w:eastAsia="Times New Roman" w:cs="Times New Roman"/>
          <w:spacing w:val="5"/>
          <w:szCs w:val="20"/>
        </w:rPr>
        <w:t xml:space="preserve"> </w:t>
      </w:r>
      <w:r>
        <w:rPr>
          <w:rFonts w:eastAsia="Times New Roman" w:cs="Times New Roman"/>
          <w:szCs w:val="20"/>
        </w:rPr>
        <w:t>c</w:t>
      </w:r>
      <w:r>
        <w:rPr>
          <w:rFonts w:eastAsia="Times New Roman" w:cs="Times New Roman"/>
          <w:spacing w:val="4"/>
          <w:szCs w:val="20"/>
        </w:rPr>
        <w:t>o</w:t>
      </w:r>
      <w:r>
        <w:rPr>
          <w:rFonts w:eastAsia="Times New Roman" w:cs="Times New Roman"/>
          <w:spacing w:val="-4"/>
          <w:szCs w:val="20"/>
        </w:rPr>
        <w:t>m</w:t>
      </w:r>
      <w:r>
        <w:rPr>
          <w:rFonts w:eastAsia="Times New Roman" w:cs="Times New Roman"/>
          <w:spacing w:val="1"/>
          <w:szCs w:val="20"/>
        </w:rPr>
        <w:t>p</w:t>
      </w:r>
      <w:r>
        <w:rPr>
          <w:rFonts w:eastAsia="Times New Roman" w:cs="Times New Roman"/>
          <w:szCs w:val="20"/>
        </w:rPr>
        <w:t>leted,</w:t>
      </w:r>
      <w:r>
        <w:rPr>
          <w:rFonts w:eastAsia="Times New Roman" w:cs="Times New Roman"/>
          <w:spacing w:val="2"/>
          <w:szCs w:val="20"/>
        </w:rPr>
        <w:t xml:space="preserve"> </w:t>
      </w:r>
      <w:r>
        <w:rPr>
          <w:rFonts w:eastAsia="Times New Roman" w:cs="Times New Roman"/>
          <w:spacing w:val="3"/>
          <w:szCs w:val="20"/>
        </w:rPr>
        <w:t>a</w:t>
      </w:r>
      <w:r>
        <w:rPr>
          <w:rFonts w:eastAsia="Times New Roman" w:cs="Times New Roman"/>
          <w:spacing w:val="-1"/>
          <w:szCs w:val="20"/>
        </w:rPr>
        <w:t>n</w:t>
      </w:r>
      <w:r>
        <w:rPr>
          <w:rFonts w:eastAsia="Times New Roman" w:cs="Times New Roman"/>
          <w:szCs w:val="20"/>
        </w:rPr>
        <w:t>d</w:t>
      </w:r>
      <w:r>
        <w:rPr>
          <w:rFonts w:eastAsia="Times New Roman" w:cs="Times New Roman"/>
          <w:spacing w:val="5"/>
          <w:szCs w:val="20"/>
        </w:rPr>
        <w:t xml:space="preserve"> </w:t>
      </w:r>
      <w:r>
        <w:rPr>
          <w:rFonts w:eastAsia="Times New Roman" w:cs="Times New Roman"/>
          <w:szCs w:val="20"/>
        </w:rPr>
        <w:t>e</w:t>
      </w:r>
      <w:r>
        <w:rPr>
          <w:rFonts w:eastAsia="Times New Roman" w:cs="Times New Roman"/>
          <w:spacing w:val="1"/>
          <w:szCs w:val="20"/>
        </w:rPr>
        <w:t>n</w:t>
      </w:r>
      <w:r>
        <w:rPr>
          <w:rFonts w:eastAsia="Times New Roman" w:cs="Times New Roman"/>
          <w:szCs w:val="20"/>
        </w:rPr>
        <w:t>a</w:t>
      </w:r>
      <w:r>
        <w:rPr>
          <w:rFonts w:eastAsia="Times New Roman" w:cs="Times New Roman"/>
          <w:spacing w:val="1"/>
          <w:szCs w:val="20"/>
        </w:rPr>
        <w:t>b</w:t>
      </w:r>
      <w:r>
        <w:rPr>
          <w:rFonts w:eastAsia="Times New Roman" w:cs="Times New Roman"/>
          <w:szCs w:val="20"/>
        </w:rPr>
        <w:t>le</w:t>
      </w:r>
      <w:r>
        <w:rPr>
          <w:rFonts w:eastAsia="Times New Roman" w:cs="Times New Roman"/>
          <w:spacing w:val="4"/>
          <w:szCs w:val="20"/>
        </w:rPr>
        <w:t xml:space="preserve"> </w:t>
      </w:r>
      <w:r>
        <w:rPr>
          <w:rFonts w:eastAsia="Times New Roman" w:cs="Times New Roman"/>
          <w:spacing w:val="-4"/>
          <w:szCs w:val="20"/>
        </w:rPr>
        <w:t>us</w:t>
      </w:r>
      <w:r>
        <w:rPr>
          <w:rFonts w:eastAsia="Times New Roman" w:cs="Times New Roman"/>
          <w:spacing w:val="3"/>
          <w:szCs w:val="20"/>
        </w:rPr>
        <w:t xml:space="preserve"> </w:t>
      </w:r>
      <w:r>
        <w:rPr>
          <w:rFonts w:eastAsia="Times New Roman" w:cs="Times New Roman"/>
          <w:szCs w:val="20"/>
        </w:rPr>
        <w:t>to</w:t>
      </w:r>
      <w:r>
        <w:rPr>
          <w:rFonts w:eastAsia="Times New Roman" w:cs="Times New Roman"/>
          <w:spacing w:val="6"/>
          <w:szCs w:val="20"/>
        </w:rPr>
        <w:t xml:space="preserve"> </w:t>
      </w:r>
      <w:r>
        <w:rPr>
          <w:rFonts w:eastAsia="Times New Roman" w:cs="Times New Roman"/>
          <w:szCs w:val="20"/>
        </w:rPr>
        <w:t>e</w:t>
      </w:r>
      <w:r>
        <w:rPr>
          <w:rFonts w:eastAsia="Times New Roman" w:cs="Times New Roman"/>
          <w:spacing w:val="-1"/>
          <w:szCs w:val="20"/>
        </w:rPr>
        <w:t>n</w:t>
      </w:r>
      <w:r>
        <w:rPr>
          <w:rFonts w:eastAsia="Times New Roman" w:cs="Times New Roman"/>
          <w:spacing w:val="1"/>
          <w:szCs w:val="20"/>
        </w:rPr>
        <w:t>g</w:t>
      </w:r>
      <w:r>
        <w:rPr>
          <w:rFonts w:eastAsia="Times New Roman" w:cs="Times New Roman"/>
          <w:spacing w:val="3"/>
          <w:szCs w:val="20"/>
        </w:rPr>
        <w:t>a</w:t>
      </w:r>
      <w:r>
        <w:rPr>
          <w:rFonts w:eastAsia="Times New Roman" w:cs="Times New Roman"/>
          <w:spacing w:val="-1"/>
          <w:szCs w:val="20"/>
        </w:rPr>
        <w:t>g</w:t>
      </w:r>
      <w:r>
        <w:rPr>
          <w:rFonts w:eastAsia="Times New Roman" w:cs="Times New Roman"/>
          <w:szCs w:val="20"/>
        </w:rPr>
        <w:t>e</w:t>
      </w:r>
      <w:r>
        <w:rPr>
          <w:rFonts w:eastAsia="Times New Roman" w:cs="Times New Roman"/>
          <w:spacing w:val="2"/>
          <w:szCs w:val="20"/>
        </w:rPr>
        <w:t xml:space="preserve"> </w:t>
      </w:r>
      <w:r>
        <w:rPr>
          <w:rFonts w:eastAsia="Times New Roman" w:cs="Times New Roman"/>
          <w:szCs w:val="20"/>
        </w:rPr>
        <w:t>in</w:t>
      </w:r>
      <w:r>
        <w:rPr>
          <w:rFonts w:eastAsia="Times New Roman" w:cs="Times New Roman"/>
          <w:spacing w:val="-3"/>
          <w:szCs w:val="20"/>
        </w:rPr>
        <w:t xml:space="preserve"> </w:t>
      </w:r>
      <w:r>
        <w:rPr>
          <w:rFonts w:eastAsia="Times New Roman" w:cs="Times New Roman"/>
          <w:spacing w:val="1"/>
          <w:szCs w:val="20"/>
        </w:rPr>
        <w:t>d</w:t>
      </w:r>
      <w:r>
        <w:rPr>
          <w:rFonts w:eastAsia="Times New Roman" w:cs="Times New Roman"/>
          <w:szCs w:val="20"/>
        </w:rPr>
        <w:t>e</w:t>
      </w:r>
      <w:r>
        <w:rPr>
          <w:rFonts w:eastAsia="Times New Roman" w:cs="Times New Roman"/>
          <w:spacing w:val="1"/>
          <w:szCs w:val="20"/>
        </w:rPr>
        <w:t>r</w:t>
      </w:r>
      <w:r>
        <w:rPr>
          <w:rFonts w:eastAsia="Times New Roman" w:cs="Times New Roman"/>
          <w:spacing w:val="2"/>
          <w:szCs w:val="20"/>
        </w:rPr>
        <w:t>i</w:t>
      </w:r>
      <w:r>
        <w:rPr>
          <w:rFonts w:eastAsia="Times New Roman" w:cs="Times New Roman"/>
          <w:spacing w:val="-1"/>
          <w:szCs w:val="20"/>
        </w:rPr>
        <w:t>v</w:t>
      </w:r>
      <w:r>
        <w:rPr>
          <w:rFonts w:eastAsia="Times New Roman" w:cs="Times New Roman"/>
          <w:szCs w:val="20"/>
        </w:rPr>
        <w:t>at</w:t>
      </w:r>
      <w:r>
        <w:rPr>
          <w:rFonts w:eastAsia="Times New Roman" w:cs="Times New Roman"/>
          <w:spacing w:val="2"/>
          <w:szCs w:val="20"/>
        </w:rPr>
        <w:t>i</w:t>
      </w:r>
      <w:r>
        <w:rPr>
          <w:rFonts w:eastAsia="Times New Roman" w:cs="Times New Roman"/>
          <w:spacing w:val="-1"/>
          <w:szCs w:val="20"/>
        </w:rPr>
        <w:t>v</w:t>
      </w:r>
      <w:r>
        <w:rPr>
          <w:rFonts w:eastAsia="Times New Roman" w:cs="Times New Roman"/>
          <w:spacing w:val="3"/>
          <w:szCs w:val="20"/>
        </w:rPr>
        <w:t>e</w:t>
      </w:r>
      <w:r>
        <w:rPr>
          <w:rFonts w:eastAsia="Times New Roman" w:cs="Times New Roman"/>
          <w:szCs w:val="20"/>
        </w:rPr>
        <w:t>s</w:t>
      </w:r>
      <w:r>
        <w:rPr>
          <w:rFonts w:eastAsia="Times New Roman" w:cs="Times New Roman"/>
          <w:spacing w:val="-8"/>
          <w:szCs w:val="20"/>
        </w:rPr>
        <w:t xml:space="preserve"> </w:t>
      </w:r>
      <w:r>
        <w:rPr>
          <w:rFonts w:eastAsia="Times New Roman" w:cs="Times New Roman"/>
          <w:szCs w:val="20"/>
        </w:rPr>
        <w:t>tra</w:t>
      </w:r>
      <w:r>
        <w:rPr>
          <w:rFonts w:eastAsia="Times New Roman" w:cs="Times New Roman"/>
          <w:spacing w:val="1"/>
          <w:szCs w:val="20"/>
        </w:rPr>
        <w:t>d</w:t>
      </w:r>
      <w:r>
        <w:rPr>
          <w:rFonts w:eastAsia="Times New Roman" w:cs="Times New Roman"/>
          <w:spacing w:val="2"/>
          <w:szCs w:val="20"/>
        </w:rPr>
        <w:t>i</w:t>
      </w:r>
      <w:r>
        <w:rPr>
          <w:rFonts w:eastAsia="Times New Roman" w:cs="Times New Roman"/>
          <w:spacing w:val="-1"/>
          <w:szCs w:val="20"/>
        </w:rPr>
        <w:t>n</w:t>
      </w:r>
      <w:r>
        <w:rPr>
          <w:rFonts w:eastAsia="Times New Roman" w:cs="Times New Roman"/>
          <w:szCs w:val="20"/>
        </w:rPr>
        <w:t>g</w:t>
      </w:r>
      <w:r>
        <w:rPr>
          <w:rFonts w:eastAsia="Times New Roman" w:cs="Times New Roman"/>
          <w:spacing w:val="-4"/>
          <w:szCs w:val="20"/>
        </w:rPr>
        <w:t xml:space="preserve"> </w:t>
      </w:r>
      <w:r>
        <w:rPr>
          <w:rFonts w:eastAsia="Times New Roman" w:cs="Times New Roman"/>
          <w:spacing w:val="-2"/>
          <w:szCs w:val="20"/>
        </w:rPr>
        <w:t>f</w:t>
      </w:r>
      <w:r>
        <w:rPr>
          <w:rFonts w:eastAsia="Times New Roman" w:cs="Times New Roman"/>
          <w:spacing w:val="1"/>
          <w:szCs w:val="20"/>
        </w:rPr>
        <w:t>o</w:t>
      </w:r>
      <w:r>
        <w:rPr>
          <w:rFonts w:eastAsia="Times New Roman" w:cs="Times New Roman"/>
          <w:szCs w:val="20"/>
        </w:rPr>
        <w:t>r</w:t>
      </w:r>
      <w:r>
        <w:rPr>
          <w:rFonts w:eastAsia="Times New Roman" w:cs="Times New Roman"/>
          <w:spacing w:val="2"/>
          <w:szCs w:val="20"/>
        </w:rPr>
        <w:t xml:space="preserve"> </w:t>
      </w:r>
      <w:r>
        <w:rPr>
          <w:rFonts w:eastAsia="Times New Roman" w:cs="Times New Roman"/>
          <w:spacing w:val="-1"/>
          <w:szCs w:val="20"/>
        </w:rPr>
        <w:t>y</w:t>
      </w:r>
      <w:r>
        <w:rPr>
          <w:rFonts w:eastAsia="Times New Roman" w:cs="Times New Roman"/>
          <w:spacing w:val="3"/>
          <w:szCs w:val="20"/>
        </w:rPr>
        <w:t>o</w:t>
      </w:r>
      <w:r>
        <w:rPr>
          <w:rFonts w:eastAsia="Times New Roman" w:cs="Times New Roman"/>
          <w:spacing w:val="-1"/>
          <w:szCs w:val="20"/>
        </w:rPr>
        <w:t>u</w:t>
      </w:r>
      <w:r>
        <w:rPr>
          <w:rFonts w:eastAsia="Times New Roman" w:cs="Times New Roman"/>
          <w:szCs w:val="20"/>
        </w:rPr>
        <w:t>r</w:t>
      </w:r>
      <w:r>
        <w:rPr>
          <w:rFonts w:eastAsia="Times New Roman" w:cs="Times New Roman"/>
          <w:spacing w:val="-3"/>
          <w:szCs w:val="20"/>
        </w:rPr>
        <w:t xml:space="preserve"> </w:t>
      </w:r>
      <w:r>
        <w:rPr>
          <w:rFonts w:eastAsia="Times New Roman" w:cs="Times New Roman"/>
          <w:spacing w:val="3"/>
          <w:szCs w:val="20"/>
        </w:rPr>
        <w:t>a</w:t>
      </w:r>
      <w:r>
        <w:rPr>
          <w:rFonts w:eastAsia="Times New Roman" w:cs="Times New Roman"/>
          <w:szCs w:val="20"/>
        </w:rPr>
        <w:t>c</w:t>
      </w:r>
      <w:r>
        <w:rPr>
          <w:rFonts w:eastAsia="Times New Roman" w:cs="Times New Roman"/>
          <w:spacing w:val="1"/>
          <w:szCs w:val="20"/>
        </w:rPr>
        <w:t>c</w:t>
      </w:r>
      <w:r>
        <w:rPr>
          <w:rFonts w:eastAsia="Times New Roman" w:cs="Times New Roman"/>
          <w:spacing w:val="3"/>
          <w:szCs w:val="20"/>
        </w:rPr>
        <w:t>o</w:t>
      </w:r>
      <w:r>
        <w:rPr>
          <w:rFonts w:eastAsia="Times New Roman" w:cs="Times New Roman"/>
          <w:spacing w:val="-1"/>
          <w:szCs w:val="20"/>
        </w:rPr>
        <w:t>un</w:t>
      </w:r>
      <w:r>
        <w:rPr>
          <w:rFonts w:eastAsia="Times New Roman" w:cs="Times New Roman"/>
          <w:szCs w:val="20"/>
        </w:rPr>
        <w:t>t,</w:t>
      </w:r>
      <w:r>
        <w:rPr>
          <w:rFonts w:eastAsia="Times New Roman" w:cs="Times New Roman"/>
          <w:spacing w:val="-2"/>
          <w:szCs w:val="20"/>
        </w:rPr>
        <w:t xml:space="preserve"> </w:t>
      </w:r>
      <w:r>
        <w:rPr>
          <w:rFonts w:eastAsia="Times New Roman" w:cs="Times New Roman"/>
          <w:szCs w:val="20"/>
        </w:rPr>
        <w:t>as</w:t>
      </w:r>
      <w:r>
        <w:rPr>
          <w:rFonts w:eastAsia="Times New Roman" w:cs="Times New Roman"/>
          <w:spacing w:val="-2"/>
          <w:szCs w:val="20"/>
        </w:rPr>
        <w:t xml:space="preserve"> </w:t>
      </w:r>
      <w:r>
        <w:rPr>
          <w:rFonts w:eastAsia="Times New Roman" w:cs="Times New Roman"/>
          <w:spacing w:val="3"/>
          <w:szCs w:val="20"/>
        </w:rPr>
        <w:t>q</w:t>
      </w:r>
      <w:r>
        <w:rPr>
          <w:rFonts w:eastAsia="Times New Roman" w:cs="Times New Roman"/>
          <w:spacing w:val="-1"/>
          <w:szCs w:val="20"/>
        </w:rPr>
        <w:t>u</w:t>
      </w:r>
      <w:r>
        <w:rPr>
          <w:rFonts w:eastAsia="Times New Roman" w:cs="Times New Roman"/>
          <w:szCs w:val="20"/>
        </w:rPr>
        <w:t>i</w:t>
      </w:r>
      <w:r>
        <w:rPr>
          <w:rFonts w:eastAsia="Times New Roman" w:cs="Times New Roman"/>
          <w:spacing w:val="2"/>
          <w:szCs w:val="20"/>
        </w:rPr>
        <w:t>c</w:t>
      </w:r>
      <w:r>
        <w:rPr>
          <w:rFonts w:eastAsia="Times New Roman" w:cs="Times New Roman"/>
          <w:spacing w:val="-1"/>
          <w:szCs w:val="20"/>
        </w:rPr>
        <w:t>k</w:t>
      </w:r>
      <w:r>
        <w:rPr>
          <w:rFonts w:eastAsia="Times New Roman" w:cs="Times New Roman"/>
          <w:spacing w:val="2"/>
          <w:szCs w:val="20"/>
        </w:rPr>
        <w:t>l</w:t>
      </w:r>
      <w:r>
        <w:rPr>
          <w:rFonts w:eastAsia="Times New Roman" w:cs="Times New Roman"/>
          <w:szCs w:val="20"/>
        </w:rPr>
        <w:t>y</w:t>
      </w:r>
      <w:r>
        <w:rPr>
          <w:rFonts w:eastAsia="Times New Roman" w:cs="Times New Roman"/>
          <w:spacing w:val="-6"/>
          <w:szCs w:val="20"/>
        </w:rPr>
        <w:t xml:space="preserve"> </w:t>
      </w:r>
      <w:r>
        <w:rPr>
          <w:rFonts w:eastAsia="Times New Roman" w:cs="Times New Roman"/>
          <w:szCs w:val="20"/>
        </w:rPr>
        <w:t>as</w:t>
      </w:r>
      <w:r>
        <w:rPr>
          <w:rFonts w:eastAsia="Times New Roman" w:cs="Times New Roman"/>
          <w:spacing w:val="-2"/>
          <w:szCs w:val="20"/>
        </w:rPr>
        <w:t xml:space="preserve"> </w:t>
      </w:r>
      <w:r>
        <w:rPr>
          <w:rFonts w:eastAsia="Times New Roman" w:cs="Times New Roman"/>
          <w:spacing w:val="1"/>
          <w:szCs w:val="20"/>
        </w:rPr>
        <w:t>po</w:t>
      </w:r>
      <w:r>
        <w:rPr>
          <w:rFonts w:eastAsia="Times New Roman" w:cs="Times New Roman"/>
          <w:spacing w:val="-1"/>
          <w:szCs w:val="20"/>
        </w:rPr>
        <w:t>ss</w:t>
      </w:r>
      <w:r>
        <w:rPr>
          <w:rFonts w:eastAsia="Times New Roman" w:cs="Times New Roman"/>
          <w:spacing w:val="2"/>
          <w:szCs w:val="20"/>
        </w:rPr>
        <w:t>i</w:t>
      </w:r>
      <w:r>
        <w:rPr>
          <w:rFonts w:eastAsia="Times New Roman" w:cs="Times New Roman"/>
          <w:spacing w:val="1"/>
          <w:szCs w:val="20"/>
        </w:rPr>
        <w:t>b</w:t>
      </w:r>
      <w:r>
        <w:rPr>
          <w:rFonts w:eastAsia="Times New Roman" w:cs="Times New Roman"/>
          <w:szCs w:val="20"/>
        </w:rPr>
        <w:t>l</w:t>
      </w:r>
      <w:r>
        <w:rPr>
          <w:rFonts w:eastAsia="Times New Roman" w:cs="Times New Roman"/>
          <w:spacing w:val="1"/>
          <w:szCs w:val="20"/>
        </w:rPr>
        <w:t>e, without disruption of the management of your account</w:t>
      </w:r>
      <w:r>
        <w:rPr>
          <w:rFonts w:eastAsia="Times New Roman" w:cs="Times New Roman"/>
          <w:szCs w:val="20"/>
        </w:rPr>
        <w:t>.</w:t>
      </w:r>
      <w:r>
        <w:rPr>
          <w:rFonts w:eastAsia="Times New Roman" w:cs="Times New Roman"/>
          <w:spacing w:val="-6"/>
          <w:szCs w:val="20"/>
        </w:rPr>
        <w:t xml:space="preserve">  </w:t>
      </w:r>
    </w:p>
    <w:p w:rsidR="00AF61F0" w:rsidRDefault="00AF61F0">
      <w:pPr>
        <w:widowControl w:val="0"/>
        <w:spacing w:line="288" w:lineRule="auto"/>
        <w:ind w:left="450" w:right="472"/>
        <w:jc w:val="both"/>
        <w:rPr>
          <w:rFonts w:eastAsia="Times New Roman" w:cs="Times New Roman"/>
          <w:b/>
          <w:szCs w:val="20"/>
        </w:rPr>
      </w:pPr>
    </w:p>
    <w:p w:rsidR="00AF61F0" w:rsidRDefault="00ED2AD2">
      <w:pPr>
        <w:widowControl w:val="0"/>
        <w:spacing w:line="288" w:lineRule="auto"/>
        <w:ind w:left="450" w:right="472"/>
        <w:jc w:val="both"/>
        <w:rPr>
          <w:rFonts w:eastAsia="Times New Roman" w:cs="Times New Roman"/>
          <w:szCs w:val="20"/>
        </w:rPr>
      </w:pPr>
      <w:r>
        <w:rPr>
          <w:rFonts w:eastAsia="Times New Roman" w:cs="Times New Roman"/>
          <w:b/>
          <w:szCs w:val="20"/>
        </w:rPr>
        <w:t>Important Information</w:t>
      </w:r>
      <w:r>
        <w:rPr>
          <w:rFonts w:eastAsia="Times New Roman" w:cs="Times New Roman"/>
          <w:szCs w:val="20"/>
        </w:rPr>
        <w:t>.  The Derivatives Authorization includes important provisions, including your agreement that we may provide information about you and your trading when required to do so in order to engage in the transactions covered by the Derivatives Authorization, to r</w:t>
      </w:r>
      <w:r>
        <w:rPr>
          <w:rFonts w:eastAsia="Times New Roman" w:cs="Times New Roman"/>
          <w:szCs w:val="20"/>
        </w:rPr>
        <w:t xml:space="preserve">eceive information and disclosures on your behalf, and to engage in </w:t>
      </w:r>
      <w:r>
        <w:rPr>
          <w:rFonts w:eastAsia="Times New Roman" w:cs="Times New Roman"/>
          <w:b/>
          <w:i/>
          <w:szCs w:val="20"/>
        </w:rPr>
        <w:t>block trades</w:t>
      </w:r>
      <w:r>
        <w:rPr>
          <w:rFonts w:eastAsia="Times New Roman" w:cs="Times New Roman"/>
          <w:szCs w:val="20"/>
        </w:rPr>
        <w:t xml:space="preserve"> on your behalf.  We urge you to read these provisions carefully.</w:t>
      </w:r>
    </w:p>
    <w:p w:rsidR="00AF61F0" w:rsidRDefault="00AF61F0">
      <w:pPr>
        <w:widowControl w:val="0"/>
        <w:spacing w:line="288" w:lineRule="auto"/>
        <w:ind w:left="450" w:right="472"/>
        <w:jc w:val="both"/>
        <w:rPr>
          <w:rFonts w:eastAsia="Times New Roman" w:cs="Times New Roman"/>
          <w:szCs w:val="20"/>
        </w:rPr>
      </w:pPr>
    </w:p>
    <w:p w:rsidR="00AF61F0" w:rsidRDefault="00ED2AD2">
      <w:pPr>
        <w:widowControl w:val="0"/>
        <w:spacing w:line="288" w:lineRule="auto"/>
        <w:ind w:left="450" w:right="472"/>
        <w:jc w:val="both"/>
        <w:rPr>
          <w:rFonts w:eastAsia="Times New Roman" w:cs="Times New Roman"/>
          <w:szCs w:val="20"/>
        </w:rPr>
      </w:pPr>
      <w:r>
        <w:rPr>
          <w:rFonts w:eastAsia="Times New Roman" w:cs="Times New Roman"/>
          <w:szCs w:val="20"/>
        </w:rPr>
        <w:t xml:space="preserve">A table of contents for the Derivatives Package and Instructions for Completion are provided below.  Please let us know if you have any questions. </w:t>
      </w:r>
    </w:p>
    <w:p w:rsidR="00AF61F0" w:rsidRDefault="00AF61F0">
      <w:pPr>
        <w:rPr>
          <w:rFonts w:cs="Times New Roman"/>
          <w:b/>
          <w:sz w:val="16"/>
          <w:szCs w:val="16"/>
        </w:rPr>
      </w:pPr>
    </w:p>
    <w:p w:rsidR="00AF61F0" w:rsidRDefault="00AF61F0">
      <w:pPr>
        <w:pStyle w:val="Title0"/>
      </w:pPr>
    </w:p>
    <w:p w:rsidR="00AF61F0" w:rsidRDefault="00ED2AD2">
      <w:pPr>
        <w:pStyle w:val="Title0"/>
        <w:rPr>
          <w:rFonts w:cs="Times New Roman"/>
          <w:sz w:val="24"/>
        </w:rPr>
      </w:pPr>
      <w:r>
        <w:t xml:space="preserve">TABLE OF CONTENTS </w:t>
      </w:r>
    </w:p>
    <w:p w:rsidR="00AF61F0" w:rsidRDefault="00ED2AD2">
      <w:pPr>
        <w:pStyle w:val="TOC1"/>
        <w:rPr>
          <w:rFonts w:asciiTheme="minorHAnsi" w:eastAsiaTheme="minorEastAsia" w:hAnsiTheme="minorHAnsi"/>
          <w:noProof/>
          <w:sz w:val="22"/>
        </w:rPr>
      </w:pPr>
      <w:r>
        <w:rPr>
          <w:szCs w:val="20"/>
        </w:rPr>
        <w:fldChar w:fldCharType="begin"/>
      </w:r>
      <w:r>
        <w:rPr>
          <w:szCs w:val="20"/>
        </w:rPr>
        <w:instrText xml:space="preserve"> TOC \o "1-2" \u </w:instrText>
      </w:r>
      <w:r>
        <w:rPr>
          <w:szCs w:val="20"/>
        </w:rPr>
        <w:fldChar w:fldCharType="separate"/>
      </w:r>
      <w:r>
        <w:rPr>
          <w:rFonts w:cs="Times New Roman"/>
          <w:noProof/>
        </w:rPr>
        <w:t>Derivatives Trading Client Questionnaire</w:t>
      </w:r>
      <w:r>
        <w:rPr>
          <w:noProof/>
        </w:rPr>
        <w:tab/>
      </w:r>
      <w:r>
        <w:rPr>
          <w:noProof/>
        </w:rPr>
        <w:fldChar w:fldCharType="begin"/>
      </w:r>
      <w:r>
        <w:rPr>
          <w:noProof/>
        </w:rPr>
        <w:instrText xml:space="preserve"> PAGEREF _Toc447798619 \h </w:instrText>
      </w:r>
      <w:r>
        <w:rPr>
          <w:noProof/>
        </w:rPr>
      </w:r>
      <w:r>
        <w:rPr>
          <w:noProof/>
        </w:rPr>
        <w:fldChar w:fldCharType="separate"/>
      </w:r>
      <w:r>
        <w:rPr>
          <w:noProof/>
        </w:rPr>
        <w:t>3</w:t>
      </w:r>
      <w:r>
        <w:rPr>
          <w:noProof/>
        </w:rPr>
        <w:fldChar w:fldCharType="end"/>
      </w:r>
    </w:p>
    <w:p w:rsidR="00AF61F0" w:rsidRDefault="00ED2AD2">
      <w:pPr>
        <w:pStyle w:val="TOC2"/>
        <w:tabs>
          <w:tab w:val="right" w:leader="dot" w:pos="10790"/>
        </w:tabs>
        <w:rPr>
          <w:rFonts w:asciiTheme="minorHAnsi" w:eastAsiaTheme="minorEastAsia" w:hAnsiTheme="minorHAnsi"/>
          <w:noProof/>
          <w:sz w:val="22"/>
        </w:rPr>
      </w:pPr>
      <w:r>
        <w:rPr>
          <w:rFonts w:eastAsia="Times New Roman" w:cs="Times New Roman"/>
          <w:noProof/>
        </w:rPr>
        <w:t>Annex 1: U.S. Person Supplement</w:t>
      </w:r>
      <w:r>
        <w:rPr>
          <w:noProof/>
        </w:rPr>
        <w:tab/>
      </w:r>
      <w:r>
        <w:rPr>
          <w:noProof/>
        </w:rPr>
        <w:fldChar w:fldCharType="begin"/>
      </w:r>
      <w:r>
        <w:rPr>
          <w:noProof/>
        </w:rPr>
        <w:instrText xml:space="preserve"> PAGEREF _Toc447798620 \h </w:instrText>
      </w:r>
      <w:r>
        <w:rPr>
          <w:noProof/>
        </w:rPr>
      </w:r>
      <w:r>
        <w:rPr>
          <w:noProof/>
        </w:rPr>
        <w:fldChar w:fldCharType="separate"/>
      </w:r>
      <w:r>
        <w:rPr>
          <w:noProof/>
        </w:rPr>
        <w:t>7</w:t>
      </w:r>
      <w:r>
        <w:rPr>
          <w:noProof/>
        </w:rPr>
        <w:fldChar w:fldCharType="end"/>
      </w:r>
    </w:p>
    <w:p w:rsidR="00AF61F0" w:rsidRDefault="00ED2AD2">
      <w:pPr>
        <w:pStyle w:val="TOC2"/>
        <w:tabs>
          <w:tab w:val="right" w:leader="dot" w:pos="10790"/>
        </w:tabs>
        <w:rPr>
          <w:rFonts w:asciiTheme="minorHAnsi" w:eastAsiaTheme="minorEastAsia" w:hAnsiTheme="minorHAnsi"/>
          <w:noProof/>
          <w:sz w:val="22"/>
        </w:rPr>
      </w:pPr>
      <w:r>
        <w:rPr>
          <w:rFonts w:eastAsia="Times New Roman" w:cs="Times New Roman"/>
          <w:noProof/>
        </w:rPr>
        <w:t>Annex 2: Non-U.S. Person Supplement</w:t>
      </w:r>
      <w:r>
        <w:rPr>
          <w:noProof/>
        </w:rPr>
        <w:tab/>
      </w:r>
      <w:r>
        <w:rPr>
          <w:noProof/>
        </w:rPr>
        <w:fldChar w:fldCharType="begin"/>
      </w:r>
      <w:r>
        <w:rPr>
          <w:noProof/>
        </w:rPr>
        <w:instrText xml:space="preserve"> PAGEREF _Toc447798621 \h</w:instrText>
      </w:r>
      <w:r>
        <w:rPr>
          <w:noProof/>
        </w:rPr>
        <w:instrText xml:space="preserve"> </w:instrText>
      </w:r>
      <w:r>
        <w:rPr>
          <w:noProof/>
        </w:rPr>
      </w:r>
      <w:r>
        <w:rPr>
          <w:noProof/>
        </w:rPr>
        <w:fldChar w:fldCharType="separate"/>
      </w:r>
      <w:r>
        <w:rPr>
          <w:noProof/>
        </w:rPr>
        <w:t>9</w:t>
      </w:r>
      <w:r>
        <w:rPr>
          <w:noProof/>
        </w:rPr>
        <w:fldChar w:fldCharType="end"/>
      </w:r>
    </w:p>
    <w:p w:rsidR="00AF61F0" w:rsidRDefault="00ED2AD2">
      <w:pPr>
        <w:pStyle w:val="TOC2"/>
        <w:tabs>
          <w:tab w:val="right" w:leader="dot" w:pos="10790"/>
        </w:tabs>
        <w:rPr>
          <w:rFonts w:asciiTheme="minorHAnsi" w:eastAsiaTheme="minorEastAsia" w:hAnsiTheme="minorHAnsi"/>
          <w:noProof/>
          <w:sz w:val="22"/>
        </w:rPr>
      </w:pPr>
      <w:r>
        <w:rPr>
          <w:rFonts w:eastAsia="Times New Roman" w:cs="Times New Roman"/>
          <w:noProof/>
        </w:rPr>
        <w:t>Annex 3: Commodity Pool Supplement</w:t>
      </w:r>
      <w:r>
        <w:rPr>
          <w:noProof/>
        </w:rPr>
        <w:tab/>
      </w:r>
      <w:r>
        <w:rPr>
          <w:noProof/>
        </w:rPr>
        <w:fldChar w:fldCharType="begin"/>
      </w:r>
      <w:r>
        <w:rPr>
          <w:noProof/>
        </w:rPr>
        <w:instrText xml:space="preserve"> PAGEREF _Toc447798622 \h </w:instrText>
      </w:r>
      <w:r>
        <w:rPr>
          <w:noProof/>
        </w:rPr>
      </w:r>
      <w:r>
        <w:rPr>
          <w:noProof/>
        </w:rPr>
        <w:fldChar w:fldCharType="separate"/>
      </w:r>
      <w:r>
        <w:rPr>
          <w:noProof/>
        </w:rPr>
        <w:t>10</w:t>
      </w:r>
      <w:r>
        <w:rPr>
          <w:noProof/>
        </w:rPr>
        <w:fldChar w:fldCharType="end"/>
      </w:r>
    </w:p>
    <w:p w:rsidR="00AF61F0" w:rsidRDefault="00ED2AD2">
      <w:pPr>
        <w:pStyle w:val="TOC1"/>
        <w:rPr>
          <w:rFonts w:asciiTheme="minorHAnsi" w:eastAsiaTheme="minorEastAsia" w:hAnsiTheme="minorHAnsi"/>
          <w:noProof/>
          <w:sz w:val="22"/>
        </w:rPr>
      </w:pPr>
      <w:r>
        <w:rPr>
          <w:rFonts w:eastAsia="Times New Roman" w:cs="Times New Roman"/>
          <w:noProof/>
        </w:rPr>
        <w:t>Derivatives Authorization</w:t>
      </w:r>
      <w:r>
        <w:rPr>
          <w:noProof/>
        </w:rPr>
        <w:tab/>
      </w:r>
      <w:r>
        <w:rPr>
          <w:noProof/>
        </w:rPr>
        <w:fldChar w:fldCharType="begin"/>
      </w:r>
      <w:r>
        <w:rPr>
          <w:noProof/>
        </w:rPr>
        <w:instrText xml:space="preserve"> PAGEREF _Toc447798624 \h </w:instrText>
      </w:r>
      <w:r>
        <w:rPr>
          <w:noProof/>
        </w:rPr>
      </w:r>
      <w:r>
        <w:rPr>
          <w:noProof/>
        </w:rPr>
        <w:fldChar w:fldCharType="separate"/>
      </w:r>
      <w:r>
        <w:rPr>
          <w:noProof/>
        </w:rPr>
        <w:t>1</w:t>
      </w:r>
      <w:r>
        <w:rPr>
          <w:noProof/>
        </w:rPr>
        <w:t>2</w:t>
      </w:r>
      <w:r>
        <w:rPr>
          <w:noProof/>
        </w:rPr>
        <w:fldChar w:fldCharType="end"/>
      </w:r>
    </w:p>
    <w:p w:rsidR="00AF61F0" w:rsidRDefault="00ED2AD2">
      <w:pPr>
        <w:pStyle w:val="TOC2"/>
        <w:tabs>
          <w:tab w:val="right" w:leader="dot" w:pos="10790"/>
        </w:tabs>
        <w:rPr>
          <w:rFonts w:asciiTheme="minorHAnsi" w:eastAsiaTheme="minorEastAsia" w:hAnsiTheme="minorHAnsi"/>
          <w:noProof/>
          <w:sz w:val="22"/>
        </w:rPr>
      </w:pPr>
      <w:r>
        <w:rPr>
          <w:rFonts w:cs="Times New Roman"/>
          <w:noProof/>
        </w:rPr>
        <w:t>Derivatives Authorization Terms and Conditions</w:t>
      </w:r>
      <w:r>
        <w:rPr>
          <w:noProof/>
        </w:rPr>
        <w:tab/>
      </w:r>
      <w:r>
        <w:rPr>
          <w:noProof/>
        </w:rPr>
        <w:fldChar w:fldCharType="begin"/>
      </w:r>
      <w:r>
        <w:rPr>
          <w:noProof/>
        </w:rPr>
        <w:instrText xml:space="preserve"> PAGEREF _Toc447798625 \h </w:instrText>
      </w:r>
      <w:r>
        <w:rPr>
          <w:noProof/>
        </w:rPr>
      </w:r>
      <w:r>
        <w:rPr>
          <w:noProof/>
        </w:rPr>
        <w:fldChar w:fldCharType="separate"/>
      </w:r>
      <w:r>
        <w:rPr>
          <w:noProof/>
        </w:rPr>
        <w:t>13</w:t>
      </w:r>
      <w:r>
        <w:rPr>
          <w:noProof/>
        </w:rPr>
        <w:fldChar w:fldCharType="end"/>
      </w:r>
    </w:p>
    <w:p w:rsidR="00AF61F0" w:rsidRDefault="00ED2AD2">
      <w:pPr>
        <w:pStyle w:val="TOC2"/>
        <w:tabs>
          <w:tab w:val="right" w:leader="dot" w:pos="10790"/>
        </w:tabs>
        <w:rPr>
          <w:rFonts w:asciiTheme="minorHAnsi" w:eastAsiaTheme="minorEastAsia" w:hAnsiTheme="minorHAnsi"/>
          <w:noProof/>
          <w:sz w:val="22"/>
        </w:rPr>
      </w:pPr>
      <w:r>
        <w:rPr>
          <w:rFonts w:eastAsia="Times New Roman" w:cs="Times New Roman"/>
          <w:noProof/>
        </w:rPr>
        <w:t>Appendix I – Regulatory Definitions</w:t>
      </w:r>
      <w:r>
        <w:rPr>
          <w:noProof/>
        </w:rPr>
        <w:tab/>
      </w:r>
      <w:r>
        <w:rPr>
          <w:noProof/>
        </w:rPr>
        <w:fldChar w:fldCharType="begin"/>
      </w:r>
      <w:r>
        <w:rPr>
          <w:noProof/>
        </w:rPr>
        <w:instrText xml:space="preserve"> PAGEREF _Toc447798626 \h </w:instrText>
      </w:r>
      <w:r>
        <w:rPr>
          <w:noProof/>
        </w:rPr>
      </w:r>
      <w:r>
        <w:rPr>
          <w:noProof/>
        </w:rPr>
        <w:fldChar w:fldCharType="separate"/>
      </w:r>
      <w:r>
        <w:rPr>
          <w:noProof/>
        </w:rPr>
        <w:t>16</w:t>
      </w:r>
      <w:r>
        <w:rPr>
          <w:noProof/>
        </w:rPr>
        <w:fldChar w:fldCharType="end"/>
      </w:r>
    </w:p>
    <w:p w:rsidR="00AF61F0" w:rsidRDefault="00ED2AD2">
      <w:pPr>
        <w:pStyle w:val="ListBullet"/>
        <w:numPr>
          <w:ilvl w:val="0"/>
          <w:numId w:val="0"/>
        </w:numPr>
        <w:ind w:left="360" w:hanging="360"/>
        <w:jc w:val="center"/>
        <w:rPr>
          <w:rFonts w:cs="Times New Roman"/>
          <w:szCs w:val="20"/>
        </w:rPr>
      </w:pPr>
      <w:r>
        <w:rPr>
          <w:rFonts w:cs="Times New Roman"/>
          <w:szCs w:val="20"/>
        </w:rPr>
        <w:fldChar w:fldCharType="end"/>
      </w:r>
    </w:p>
    <w:p w:rsidR="00AF61F0" w:rsidRDefault="00AF61F0">
      <w:pPr>
        <w:pStyle w:val="ListBullet"/>
        <w:numPr>
          <w:ilvl w:val="0"/>
          <w:numId w:val="0"/>
        </w:numPr>
        <w:ind w:left="360" w:hanging="360"/>
        <w:jc w:val="center"/>
        <w:rPr>
          <w:rFonts w:cs="Times New Roman"/>
          <w:szCs w:val="20"/>
        </w:rPr>
      </w:pPr>
    </w:p>
    <w:p w:rsidR="00AF61F0" w:rsidRDefault="00AF61F0">
      <w:pPr>
        <w:pStyle w:val="ListBullet"/>
        <w:numPr>
          <w:ilvl w:val="0"/>
          <w:numId w:val="0"/>
        </w:numPr>
        <w:ind w:left="360" w:hanging="360"/>
        <w:jc w:val="center"/>
        <w:rPr>
          <w:rFonts w:cs="Times New Roman"/>
          <w:szCs w:val="20"/>
        </w:rPr>
      </w:pPr>
    </w:p>
    <w:p w:rsidR="00AF61F0" w:rsidRDefault="00ED2AD2">
      <w:pPr>
        <w:pStyle w:val="Title0"/>
      </w:pPr>
      <w:r>
        <w:t>INSTRUCTIONS FOR COMPLETION</w:t>
      </w:r>
    </w:p>
    <w:p w:rsidR="00AF61F0" w:rsidRDefault="00ED2AD2">
      <w:pPr>
        <w:pStyle w:val="5BodyText"/>
      </w:pPr>
      <w:r>
        <w:t xml:space="preserve">Please </w:t>
      </w:r>
      <w:r>
        <w:rPr>
          <w:b/>
          <w:u w:val="single"/>
        </w:rPr>
        <w:t>provide responses</w:t>
      </w:r>
      <w:r>
        <w:t xml:space="preserve"> to all questions in the Questionnaire, including any applicable Annexes (pages 3-11).  Note that your responses to questions in the first part of the Questionnaire will determine which of the Annexes you need to complete.  See the Questionnaire for more d</w:t>
      </w:r>
      <w:r>
        <w:t xml:space="preserve">etails.  </w:t>
      </w:r>
    </w:p>
    <w:p w:rsidR="00AF61F0" w:rsidRDefault="00ED2AD2">
      <w:pPr>
        <w:pStyle w:val="5BodyText"/>
        <w:rPr>
          <w:b/>
          <w:i/>
        </w:rPr>
      </w:pPr>
      <w:r>
        <w:rPr>
          <w:b/>
          <w:i/>
        </w:rPr>
        <w:t xml:space="preserve">Terms appearing in bold and italics are defined in Appendix I. </w:t>
      </w:r>
    </w:p>
    <w:p w:rsidR="00AF61F0" w:rsidRDefault="00ED2AD2">
      <w:pPr>
        <w:pStyle w:val="5BodyText"/>
      </w:pPr>
      <w:r>
        <w:t>Following completion of the Questionnaire, please review the attached Derivatives Authorization (pages 12-15), which includes the Derivatives Authorization Terms and Conditions and w</w:t>
      </w:r>
      <w:r>
        <w:t xml:space="preserve">hich evidences your agreement to these provisions, by </w:t>
      </w:r>
      <w:r>
        <w:rPr>
          <w:b/>
          <w:u w:val="single"/>
        </w:rPr>
        <w:t>signing on page 12</w:t>
      </w:r>
      <w:r>
        <w:t xml:space="preserve">.  Please also complete any additional appendices that are included in the Derivatives Package to address non-U.S. laws and regulations.  </w:t>
      </w:r>
    </w:p>
    <w:p w:rsidR="00AF61F0" w:rsidRDefault="00ED2AD2">
      <w:pPr>
        <w:pStyle w:val="5BodyText"/>
      </w:pPr>
      <w:r>
        <w:t>If you have any questions regarding completio</w:t>
      </w:r>
      <w:r>
        <w:t xml:space="preserve">n and execution of the Derivatives Package, please contact </w:t>
      </w:r>
      <w:r>
        <w:rPr>
          <w:b/>
        </w:rPr>
        <w:t>[</w:t>
      </w:r>
      <w:r>
        <w:rPr>
          <w:b/>
          <w:highlight w:val="yellow"/>
        </w:rPr>
        <w:t>Contact Details</w:t>
      </w:r>
      <w:r>
        <w:rPr>
          <w:b/>
        </w:rPr>
        <w:t>]</w:t>
      </w:r>
      <w:r>
        <w:t>.</w:t>
      </w:r>
    </w:p>
    <w:p w:rsidR="00AF61F0" w:rsidRDefault="00ED2AD2">
      <w:pPr>
        <w:pStyle w:val="5BodyText"/>
        <w:rPr>
          <w:b/>
        </w:rPr>
      </w:pPr>
      <w:r>
        <w:rPr>
          <w:b/>
        </w:rPr>
        <w:t>Disclaimer: By signing the Derivatives Package, Client acknowledges that nothing in this document is intended to be legal, tax, financial or any other form of professional advice</w:t>
      </w:r>
      <w:r>
        <w:rPr>
          <w:b/>
        </w:rPr>
        <w:t xml:space="preserve"> and the Client hereby represents that it has not relied on such assistance in completing this Derivatives Package.</w:t>
      </w:r>
    </w:p>
    <w:p w:rsidR="00AF61F0" w:rsidRDefault="00ED2AD2">
      <w:pPr>
        <w:pStyle w:val="5BodyText"/>
      </w:pPr>
      <w:r>
        <w:t xml:space="preserve">The completed and signed Derivatives Package should be sent to </w:t>
      </w:r>
      <w:r>
        <w:rPr>
          <w:b/>
        </w:rPr>
        <w:t>[</w:t>
      </w:r>
      <w:r>
        <w:rPr>
          <w:b/>
          <w:highlight w:val="yellow"/>
        </w:rPr>
        <w:t>Delivery Details</w:t>
      </w:r>
      <w:r>
        <w:rPr>
          <w:b/>
        </w:rPr>
        <w:t>]</w:t>
      </w:r>
      <w:r>
        <w:t>.</w:t>
      </w:r>
    </w:p>
    <w:p w:rsidR="00AF61F0" w:rsidRDefault="00ED2AD2">
      <w:pPr>
        <w:pStyle w:val="5BodyText"/>
        <w:rPr>
          <w:b/>
          <w:i/>
          <w:sz w:val="16"/>
          <w:szCs w:val="16"/>
          <w:u w:val="single"/>
        </w:rPr>
      </w:pPr>
      <w:r>
        <w:rPr>
          <w:b/>
          <w:i/>
          <w:u w:val="single"/>
        </w:rPr>
        <w:br w:type="page"/>
      </w:r>
    </w:p>
    <w:p w:rsidR="00AF61F0" w:rsidRDefault="00ED2AD2">
      <w:pPr>
        <w:pStyle w:val="Heading1"/>
        <w:jc w:val="center"/>
        <w:rPr>
          <w:rFonts w:ascii="Times New Roman" w:hAnsi="Times New Roman" w:cs="Times New Roman"/>
        </w:rPr>
      </w:pPr>
      <w:bookmarkStart w:id="1" w:name="_Toc447798619"/>
      <w:r>
        <w:rPr>
          <w:rFonts w:ascii="Times New Roman" w:hAnsi="Times New Roman" w:cs="Times New Roman"/>
          <w:color w:val="auto"/>
        </w:rPr>
        <w:lastRenderedPageBreak/>
        <w:t>Derivatives Trading Client Questionnaire</w:t>
      </w:r>
      <w:bookmarkEnd w:id="1"/>
    </w:p>
    <w:p w:rsidR="00AF61F0" w:rsidRDefault="00AF61F0">
      <w:pPr>
        <w:pStyle w:val="ListBullet"/>
        <w:numPr>
          <w:ilvl w:val="0"/>
          <w:numId w:val="0"/>
        </w:numPr>
        <w:rPr>
          <w:rFonts w:cs="Times New Roman"/>
          <w:b/>
          <w:szCs w:val="20"/>
        </w:rPr>
      </w:pPr>
    </w:p>
    <w:p w:rsidR="00AF61F0" w:rsidRDefault="00ED2AD2">
      <w:pPr>
        <w:pStyle w:val="ListBullet"/>
        <w:numPr>
          <w:ilvl w:val="0"/>
          <w:numId w:val="0"/>
        </w:numPr>
        <w:rPr>
          <w:rFonts w:cs="Times New Roman"/>
          <w:szCs w:val="20"/>
        </w:rPr>
      </w:pPr>
      <w:r>
        <w:rPr>
          <w:rFonts w:cs="Times New Roman"/>
          <w:b/>
          <w:szCs w:val="20"/>
        </w:rPr>
        <w:t xml:space="preserve">All Clients </w:t>
      </w:r>
      <w:r>
        <w:rPr>
          <w:rFonts w:cs="Times New Roman"/>
          <w:b/>
          <w:szCs w:val="20"/>
        </w:rPr>
        <w:t>must complete the first part of the Questionnaire (Questions 1-13) and any applicable Annexes that you are directed to complete based upon your responses to Questions 1-13.</w:t>
      </w:r>
    </w:p>
    <w:p w:rsidR="00AF61F0" w:rsidRDefault="00AF61F0">
      <w:pPr>
        <w:pStyle w:val="ListBullet"/>
        <w:numPr>
          <w:ilvl w:val="0"/>
          <w:numId w:val="0"/>
        </w:numPr>
        <w:rPr>
          <w:rFonts w:cs="Times New Roman"/>
          <w:szCs w:val="20"/>
        </w:rPr>
      </w:pPr>
    </w:p>
    <w:p w:rsidR="00AF61F0" w:rsidRDefault="00ED2AD2">
      <w:pPr>
        <w:pStyle w:val="ListBullet"/>
        <w:numPr>
          <w:ilvl w:val="0"/>
          <w:numId w:val="0"/>
        </w:numPr>
        <w:jc w:val="both"/>
        <w:rPr>
          <w:rFonts w:cs="Times New Roman"/>
          <w:szCs w:val="20"/>
        </w:rPr>
      </w:pPr>
      <w:r>
        <w:rPr>
          <w:rFonts w:cs="Times New Roman"/>
          <w:szCs w:val="20"/>
        </w:rPr>
        <w:t xml:space="preserve">For a full definition of all </w:t>
      </w:r>
      <w:r>
        <w:rPr>
          <w:rFonts w:cs="Times New Roman"/>
          <w:b/>
          <w:i/>
          <w:szCs w:val="20"/>
        </w:rPr>
        <w:t>bold and italicized</w:t>
      </w:r>
      <w:r>
        <w:rPr>
          <w:rFonts w:cs="Times New Roman"/>
          <w:szCs w:val="20"/>
        </w:rPr>
        <w:t xml:space="preserve"> terms used in the Questionnaire, </w:t>
      </w:r>
      <w:r>
        <w:rPr>
          <w:rFonts w:cs="Times New Roman"/>
          <w:szCs w:val="20"/>
        </w:rPr>
        <w:t xml:space="preserve">please refer to Appendix I at the end of the Derivatives Package.  These include definitions used in the U.S. Commodity Exchange Act (the “CEA”), the Dodd-Frank Act and other statutory provisions referenced in the Questionnaire. </w:t>
      </w:r>
    </w:p>
    <w:p w:rsidR="00AF61F0" w:rsidRDefault="00AF61F0">
      <w:pPr>
        <w:pStyle w:val="ListBullet"/>
        <w:numPr>
          <w:ilvl w:val="0"/>
          <w:numId w:val="0"/>
        </w:numPr>
        <w:jc w:val="both"/>
        <w:rPr>
          <w:rFonts w:cs="Times New Roman"/>
          <w:szCs w:val="20"/>
        </w:rPr>
      </w:pPr>
    </w:p>
    <w:p w:rsidR="00AF61F0" w:rsidRDefault="00ED2AD2">
      <w:pPr>
        <w:pStyle w:val="ListBullet"/>
        <w:numPr>
          <w:ilvl w:val="0"/>
          <w:numId w:val="0"/>
        </w:numPr>
        <w:jc w:val="both"/>
        <w:rPr>
          <w:rFonts w:cs="Times New Roman"/>
          <w:szCs w:val="20"/>
        </w:rPr>
      </w:pPr>
      <w:r>
        <w:rPr>
          <w:rFonts w:cs="Times New Roman"/>
          <w:szCs w:val="20"/>
        </w:rPr>
        <w:t>For convenience and conte</w:t>
      </w:r>
      <w:r>
        <w:rPr>
          <w:rFonts w:cs="Times New Roman"/>
          <w:szCs w:val="20"/>
        </w:rPr>
        <w:t xml:space="preserve">xt, we have provided “plain English” summaries of some of these terms, as well other explanatory information, next to the relevant Question.  Before completing the Questionnaire, you should consult the full definitions of terms in Appendix I.  </w:t>
      </w:r>
    </w:p>
    <w:p w:rsidR="00AF61F0" w:rsidRDefault="00AF61F0">
      <w:pPr>
        <w:pStyle w:val="ListBullet"/>
        <w:numPr>
          <w:ilvl w:val="0"/>
          <w:numId w:val="0"/>
        </w:numPr>
        <w:rPr>
          <w:rFonts w:cs="Times New Roman"/>
          <w:szCs w:val="20"/>
        </w:rPr>
      </w:pPr>
    </w:p>
    <w:tbl>
      <w:tblPr>
        <w:tblStyle w:val="TableGrid"/>
        <w:tblW w:w="5147" w:type="pct"/>
        <w:tblInd w:w="-72" w:type="dxa"/>
        <w:tblLook w:val="04A0" w:firstRow="1" w:lastRow="0" w:firstColumn="1" w:lastColumn="0" w:noHBand="0" w:noVBand="1"/>
      </w:tblPr>
      <w:tblGrid>
        <w:gridCol w:w="5854"/>
        <w:gridCol w:w="5486"/>
      </w:tblGrid>
      <w:tr w:rsidR="00AF61F0">
        <w:trPr>
          <w:trHeight w:val="96"/>
        </w:trPr>
        <w:tc>
          <w:tcPr>
            <w:tcW w:w="5000" w:type="pct"/>
            <w:gridSpan w:val="2"/>
          </w:tcPr>
          <w:p w:rsidR="00AF61F0" w:rsidRDefault="00ED2AD2">
            <w:pPr>
              <w:pStyle w:val="ListBullet"/>
              <w:numPr>
                <w:ilvl w:val="0"/>
                <w:numId w:val="3"/>
              </w:numPr>
              <w:rPr>
                <w:rFonts w:cs="Times New Roman"/>
                <w:szCs w:val="20"/>
              </w:rPr>
            </w:pPr>
            <w:r>
              <w:rPr>
                <w:rFonts w:cs="Times New Roman"/>
                <w:b/>
                <w:szCs w:val="20"/>
                <w:u w:val="single"/>
              </w:rPr>
              <w:t>Client Inf</w:t>
            </w:r>
            <w:r>
              <w:rPr>
                <w:rFonts w:cs="Times New Roman"/>
                <w:b/>
                <w:szCs w:val="20"/>
                <w:u w:val="single"/>
              </w:rPr>
              <w:t>ormation</w:t>
            </w:r>
            <w:r>
              <w:rPr>
                <w:rFonts w:cs="Times New Roman"/>
                <w:b/>
                <w:szCs w:val="20"/>
              </w:rPr>
              <w:t>:</w:t>
            </w:r>
            <w:r>
              <w:rPr>
                <w:rFonts w:cs="Times New Roman"/>
                <w:szCs w:val="20"/>
              </w:rPr>
              <w:t xml:space="preserve">  Please provide Client’s information as requested below: </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tabs>
                <w:tab w:val="left" w:pos="6643"/>
              </w:tabs>
              <w:ind w:left="720"/>
              <w:rPr>
                <w:rFonts w:cs="Times New Roman"/>
                <w:szCs w:val="20"/>
              </w:rPr>
            </w:pPr>
            <w:r>
              <w:rPr>
                <w:rFonts w:cs="Times New Roman"/>
                <w:szCs w:val="20"/>
              </w:rPr>
              <w:t>Full Legal Name*: ___________________________________________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tabs>
                <w:tab w:val="left" w:pos="6662"/>
              </w:tabs>
              <w:ind w:left="720"/>
              <w:rPr>
                <w:rFonts w:cs="Times New Roman"/>
                <w:szCs w:val="20"/>
              </w:rPr>
            </w:pPr>
            <w:r>
              <w:rPr>
                <w:rFonts w:cs="Times New Roman"/>
                <w:szCs w:val="20"/>
              </w:rPr>
              <w:t>Address of Principal Business Headquarters: ___________________________________________________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___________________________________________________________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Mailing Address (if different):_______________________________________________________________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___________________________________________________________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u w:val="single"/>
              </w:rPr>
            </w:pPr>
            <w:r>
              <w:rPr>
                <w:rFonts w:cs="Times New Roman"/>
                <w:szCs w:val="20"/>
              </w:rPr>
              <w:t>Jurisdiction of Organization:_________</w:t>
            </w:r>
            <w:r>
              <w:rPr>
                <w:rFonts w:cs="Times New Roman"/>
                <w:szCs w:val="20"/>
              </w:rPr>
              <w:t>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Phone: _____________________________________________________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tabs>
                <w:tab w:val="left" w:pos="6653"/>
              </w:tabs>
              <w:ind w:left="720"/>
              <w:rPr>
                <w:rFonts w:cs="Times New Roman"/>
                <w:szCs w:val="20"/>
              </w:rPr>
            </w:pPr>
            <w:r>
              <w:rPr>
                <w:rFonts w:cs="Times New Roman"/>
                <w:szCs w:val="20"/>
              </w:rPr>
              <w:t>Fax: _______________________________________________________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Email Address: ______________________________________________</w:t>
            </w:r>
          </w:p>
          <w:p w:rsidR="00AF61F0" w:rsidRDefault="00AF61F0">
            <w:pPr>
              <w:pStyle w:val="ListBullet"/>
              <w:numPr>
                <w:ilvl w:val="0"/>
                <w:numId w:val="0"/>
              </w:numPr>
              <w:ind w:left="720"/>
              <w:rPr>
                <w:rFonts w:cs="Times New Roman"/>
                <w:szCs w:val="20"/>
              </w:rPr>
            </w:pP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tabs>
                <w:tab w:val="left" w:pos="6634"/>
              </w:tabs>
              <w:ind w:left="720"/>
              <w:rPr>
                <w:rFonts w:cs="Times New Roman"/>
                <w:szCs w:val="20"/>
              </w:rPr>
            </w:pPr>
            <w:r>
              <w:rPr>
                <w:rFonts w:cs="Times New Roman"/>
                <w:szCs w:val="20"/>
              </w:rPr>
              <w:t xml:space="preserve">Designated Contact </w:t>
            </w:r>
            <w:r>
              <w:rPr>
                <w:rFonts w:cs="Times New Roman"/>
                <w:szCs w:val="20"/>
              </w:rPr>
              <w:t>Person:_____________________________________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Phone:_____________________________________________________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Fax:_______________________________________________________</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Email Address:______________________________________________</w:t>
            </w:r>
          </w:p>
          <w:p w:rsidR="00AF61F0" w:rsidRDefault="00AF61F0">
            <w:pPr>
              <w:pStyle w:val="ListBullet"/>
              <w:numPr>
                <w:ilvl w:val="0"/>
                <w:numId w:val="0"/>
              </w:numPr>
              <w:ind w:left="702"/>
              <w:rPr>
                <w:rFonts w:cs="Times New Roman"/>
                <w:szCs w:val="20"/>
              </w:rPr>
            </w:pPr>
          </w:p>
          <w:p w:rsidR="00AF61F0" w:rsidRDefault="00ED2AD2">
            <w:pPr>
              <w:pStyle w:val="ListBullet"/>
              <w:numPr>
                <w:ilvl w:val="0"/>
                <w:numId w:val="26"/>
              </w:numPr>
              <w:rPr>
                <w:rFonts w:cs="Times New Roman"/>
                <w:szCs w:val="20"/>
              </w:rPr>
            </w:pPr>
            <w:r>
              <w:rPr>
                <w:rFonts w:cs="Times New Roman"/>
                <w:i/>
                <w:szCs w:val="20"/>
              </w:rPr>
              <w:t>The full legal name provid</w:t>
            </w:r>
            <w:r>
              <w:rPr>
                <w:rFonts w:cs="Times New Roman"/>
                <w:i/>
                <w:szCs w:val="20"/>
              </w:rPr>
              <w:t>ed for Client must match the entity name on Client’s tax documents, organizational documents and the Management Agreement with Manager.  If the name does not match, please reach out to the contact person listed on page 2 under “Instructions for Completion”</w:t>
            </w:r>
            <w:r>
              <w:rPr>
                <w:rFonts w:cs="Times New Roman"/>
                <w:i/>
                <w:szCs w:val="20"/>
              </w:rPr>
              <w:t xml:space="preserve"> for further instruction. </w:t>
            </w:r>
          </w:p>
          <w:p w:rsidR="00AF61F0" w:rsidRDefault="00AF61F0">
            <w:pPr>
              <w:pStyle w:val="ListBullet"/>
              <w:numPr>
                <w:ilvl w:val="0"/>
                <w:numId w:val="0"/>
              </w:numPr>
              <w:ind w:left="360" w:hanging="360"/>
              <w:rPr>
                <w:rFonts w:cs="Times New Roman"/>
                <w:szCs w:val="20"/>
              </w:rPr>
            </w:pPr>
          </w:p>
        </w:tc>
      </w:tr>
      <w:tr w:rsidR="00AF61F0">
        <w:trPr>
          <w:trHeight w:val="96"/>
        </w:trPr>
        <w:tc>
          <w:tcPr>
            <w:tcW w:w="5000" w:type="pct"/>
            <w:gridSpan w:val="2"/>
            <w:tcBorders>
              <w:bottom w:val="single" w:sz="4" w:space="0" w:color="auto"/>
            </w:tcBorders>
          </w:tcPr>
          <w:p w:rsidR="00AF61F0" w:rsidRDefault="00ED2AD2">
            <w:pPr>
              <w:pStyle w:val="ListBullet"/>
              <w:numPr>
                <w:ilvl w:val="0"/>
                <w:numId w:val="3"/>
              </w:numPr>
              <w:rPr>
                <w:rFonts w:cs="Times New Roman"/>
                <w:szCs w:val="20"/>
              </w:rPr>
            </w:pPr>
            <w:r>
              <w:rPr>
                <w:rFonts w:cs="Times New Roman"/>
                <w:b/>
                <w:szCs w:val="20"/>
                <w:u w:val="single"/>
              </w:rPr>
              <w:t>Legal Entity Identifier</w:t>
            </w:r>
            <w:r>
              <w:rPr>
                <w:rFonts w:cs="Times New Roman"/>
                <w:szCs w:val="20"/>
              </w:rPr>
              <w:t xml:space="preserve">: Please provide Client’s Legal Entity Identifier (“LEI”)*: </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 w:val="48"/>
                <w:szCs w:val="48"/>
              </w:rPr>
            </w:pP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r>
              <w:rPr>
                <w:rFonts w:cs="Times New Roman"/>
                <w:sz w:val="48"/>
                <w:szCs w:val="48"/>
              </w:rPr>
              <w:sym w:font="Symbol" w:char="F092"/>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26"/>
              </w:numPr>
              <w:spacing w:after="200" w:line="276" w:lineRule="auto"/>
              <w:rPr>
                <w:rFonts w:cs="Times New Roman"/>
                <w:i/>
                <w:szCs w:val="20"/>
              </w:rPr>
            </w:pPr>
            <w:r>
              <w:rPr>
                <w:rFonts w:cs="Times New Roman"/>
                <w:i/>
                <w:szCs w:val="20"/>
              </w:rPr>
              <w:t xml:space="preserve">If Client does not already have an LEI (which may be called a Global Markets Entity Identifier (“GMEI”)), Client </w:t>
            </w:r>
            <w:r>
              <w:rPr>
                <w:rFonts w:cs="Times New Roman"/>
                <w:i/>
                <w:szCs w:val="20"/>
              </w:rPr>
              <w:t>authorizes Manager to obtain and periodically renew an LEI on Client’s behalf</w:t>
            </w:r>
            <w:r>
              <w:rPr>
                <w:rStyle w:val="CommentReference"/>
                <w:rFonts w:eastAsia="Times New Roman"/>
              </w:rPr>
              <w:t xml:space="preserve"> </w:t>
            </w:r>
            <w:r>
              <w:rPr>
                <w:rFonts w:cs="Times New Roman"/>
                <w:i/>
                <w:szCs w:val="20"/>
              </w:rPr>
              <w:t>and acknowledges that such actions will incur fees, which Client agrees to reimburse to Manager (see the Derivatives Authorization Terms and Condition, Section 2).</w:t>
            </w:r>
            <w:r>
              <w:rPr>
                <w:rFonts w:cs="Times New Roman"/>
                <w:szCs w:val="20"/>
              </w:rPr>
              <w:t xml:space="preserve"> </w:t>
            </w:r>
          </w:p>
          <w:p w:rsidR="00AF61F0" w:rsidRDefault="00AF61F0">
            <w:pPr>
              <w:pStyle w:val="ListBullet"/>
              <w:numPr>
                <w:ilvl w:val="0"/>
                <w:numId w:val="0"/>
              </w:numPr>
              <w:ind w:hanging="360"/>
              <w:rPr>
                <w:rFonts w:cs="Times New Roman"/>
                <w:szCs w:val="20"/>
              </w:rPr>
            </w:pPr>
          </w:p>
        </w:tc>
      </w:tr>
      <w:tr w:rsidR="00AF61F0">
        <w:trPr>
          <w:trHeight w:val="451"/>
        </w:trPr>
        <w:tc>
          <w:tcPr>
            <w:tcW w:w="5000" w:type="pct"/>
            <w:gridSpan w:val="2"/>
            <w:tcBorders>
              <w:bottom w:val="nil"/>
            </w:tcBorders>
          </w:tcPr>
          <w:p w:rsidR="00AF61F0" w:rsidRDefault="00ED2AD2">
            <w:pPr>
              <w:pStyle w:val="ListBullet"/>
              <w:pageBreakBefore/>
              <w:numPr>
                <w:ilvl w:val="0"/>
                <w:numId w:val="3"/>
              </w:numPr>
              <w:rPr>
                <w:rFonts w:cs="Times New Roman"/>
                <w:szCs w:val="20"/>
              </w:rPr>
            </w:pPr>
            <w:r>
              <w:rPr>
                <w:rFonts w:cs="Times New Roman"/>
                <w:b/>
                <w:szCs w:val="20"/>
                <w:u w:val="single"/>
              </w:rPr>
              <w:t>Business Ca</w:t>
            </w:r>
            <w:r>
              <w:rPr>
                <w:rFonts w:cs="Times New Roman"/>
                <w:b/>
                <w:szCs w:val="20"/>
                <w:u w:val="single"/>
              </w:rPr>
              <w:t>tegory</w:t>
            </w:r>
            <w:r>
              <w:rPr>
                <w:rFonts w:cs="Times New Roman"/>
                <w:szCs w:val="20"/>
              </w:rPr>
              <w:t xml:space="preserve">:  Please check </w:t>
            </w:r>
            <w:r>
              <w:rPr>
                <w:rFonts w:cs="Times New Roman"/>
                <w:b/>
                <w:szCs w:val="20"/>
                <w:u w:val="single"/>
              </w:rPr>
              <w:t>all</w:t>
            </w:r>
            <w:r>
              <w:rPr>
                <w:rFonts w:cs="Times New Roman"/>
                <w:szCs w:val="20"/>
              </w:rPr>
              <w:t xml:space="preserve"> boxes that apply: </w:t>
            </w:r>
          </w:p>
        </w:tc>
      </w:tr>
      <w:tr w:rsidR="00AF61F0">
        <w:trPr>
          <w:trHeight w:val="20"/>
        </w:trPr>
        <w:tc>
          <w:tcPr>
            <w:tcW w:w="2581" w:type="pct"/>
            <w:tcBorders>
              <w:top w:val="nil"/>
              <w:right w:val="nil"/>
            </w:tcBorders>
          </w:tcPr>
          <w:p w:rsidR="00AF61F0" w:rsidRDefault="00AF61F0">
            <w:pPr>
              <w:pStyle w:val="ListBullet"/>
              <w:numPr>
                <w:ilvl w:val="0"/>
                <w:numId w:val="0"/>
              </w:numPr>
              <w:tabs>
                <w:tab w:val="left" w:pos="4714"/>
                <w:tab w:val="left" w:pos="4817"/>
              </w:tabs>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 xml:space="preserve">  Bank or Thrift Institution                                     </w:t>
            </w:r>
          </w:p>
          <w:p w:rsidR="00AF61F0" w:rsidRDefault="00ED2AD2">
            <w:pPr>
              <w:pStyle w:val="ListBullet"/>
              <w:numPr>
                <w:ilvl w:val="0"/>
                <w:numId w:val="0"/>
              </w:numPr>
              <w:ind w:left="720"/>
              <w:rPr>
                <w:rFonts w:cs="Times New Roman"/>
                <w:szCs w:val="20"/>
              </w:rPr>
            </w:pPr>
            <w:r>
              <w:rPr>
                <w:rFonts w:cs="Times New Roman"/>
                <w:szCs w:val="20"/>
              </w:rPr>
              <w:t xml:space="preserve">  Broker/Dealer                                                       </w:t>
            </w:r>
          </w:p>
          <w:p w:rsidR="00AF61F0" w:rsidRDefault="00ED2AD2">
            <w:pPr>
              <w:pStyle w:val="ListBullet"/>
              <w:numPr>
                <w:ilvl w:val="0"/>
                <w:numId w:val="0"/>
              </w:numPr>
              <w:ind w:left="720"/>
              <w:rPr>
                <w:rFonts w:cs="Times New Roman"/>
                <w:szCs w:val="20"/>
              </w:rPr>
            </w:pPr>
            <w:r>
              <w:rPr>
                <w:rFonts w:cs="Times New Roman"/>
                <w:szCs w:val="20"/>
              </w:rPr>
              <w:t xml:space="preserve">  Endowment  </w:t>
            </w:r>
          </w:p>
          <w:p w:rsidR="00AF61F0" w:rsidRDefault="00ED2AD2">
            <w:pPr>
              <w:pStyle w:val="ListBullet"/>
              <w:numPr>
                <w:ilvl w:val="0"/>
                <w:numId w:val="0"/>
              </w:numPr>
              <w:ind w:left="720"/>
              <w:rPr>
                <w:rFonts w:cs="Times New Roman"/>
                <w:szCs w:val="20"/>
              </w:rPr>
            </w:pPr>
            <w:r>
              <w:rPr>
                <w:rFonts w:cs="Times New Roman"/>
                <w:szCs w:val="20"/>
              </w:rPr>
              <w:t>  Futures Commission Merchant</w:t>
            </w:r>
          </w:p>
          <w:p w:rsidR="00AF61F0" w:rsidRDefault="00ED2AD2">
            <w:pPr>
              <w:pStyle w:val="ListBullet"/>
              <w:numPr>
                <w:ilvl w:val="0"/>
                <w:numId w:val="0"/>
              </w:numPr>
              <w:ind w:left="720"/>
              <w:rPr>
                <w:rFonts w:cs="Times New Roman"/>
                <w:szCs w:val="20"/>
              </w:rPr>
            </w:pPr>
            <w:r>
              <w:rPr>
                <w:rFonts w:cs="Times New Roman"/>
                <w:szCs w:val="20"/>
              </w:rPr>
              <w:t xml:space="preserve">  Major Swap (or </w:t>
            </w:r>
            <w:r>
              <w:rPr>
                <w:rFonts w:cs="Times New Roman"/>
                <w:szCs w:val="20"/>
              </w:rPr>
              <w:t>Security-Based Swap) Participant</w:t>
            </w:r>
          </w:p>
          <w:p w:rsidR="00AF61F0" w:rsidRDefault="00ED2AD2">
            <w:pPr>
              <w:pStyle w:val="ListBullet"/>
              <w:numPr>
                <w:ilvl w:val="0"/>
                <w:numId w:val="0"/>
              </w:numPr>
              <w:ind w:left="720"/>
              <w:rPr>
                <w:rFonts w:cs="Times New Roman"/>
                <w:szCs w:val="20"/>
              </w:rPr>
            </w:pPr>
            <w:r>
              <w:rPr>
                <w:rFonts w:cs="Times New Roman"/>
                <w:szCs w:val="20"/>
              </w:rPr>
              <w:t>  Swap (or Security-Based Swap) Dealer</w:t>
            </w:r>
          </w:p>
          <w:p w:rsidR="00AF61F0" w:rsidRDefault="00ED2AD2">
            <w:pPr>
              <w:pStyle w:val="ListBullet"/>
              <w:numPr>
                <w:ilvl w:val="0"/>
                <w:numId w:val="0"/>
              </w:numPr>
              <w:ind w:left="720"/>
              <w:rPr>
                <w:rFonts w:cs="Times New Roman"/>
                <w:szCs w:val="20"/>
              </w:rPr>
            </w:pPr>
            <w:r>
              <w:rPr>
                <w:rFonts w:cs="Times New Roman"/>
                <w:szCs w:val="20"/>
              </w:rPr>
              <w:t xml:space="preserve">  Insurance Company                                              </w:t>
            </w:r>
          </w:p>
          <w:p w:rsidR="00AF61F0" w:rsidRDefault="00ED2AD2">
            <w:pPr>
              <w:pStyle w:val="ListBullet"/>
              <w:numPr>
                <w:ilvl w:val="0"/>
                <w:numId w:val="0"/>
              </w:numPr>
              <w:ind w:left="720"/>
              <w:rPr>
                <w:rFonts w:cs="Times New Roman"/>
                <w:szCs w:val="20"/>
              </w:rPr>
            </w:pPr>
            <w:r>
              <w:rPr>
                <w:rFonts w:cs="Times New Roman"/>
                <w:szCs w:val="20"/>
              </w:rPr>
              <w:t xml:space="preserve">  Insurance Company Separate Account                 </w:t>
            </w:r>
          </w:p>
          <w:p w:rsidR="00AF61F0" w:rsidRDefault="00ED2AD2">
            <w:pPr>
              <w:pStyle w:val="ListBullet"/>
              <w:numPr>
                <w:ilvl w:val="0"/>
                <w:numId w:val="0"/>
              </w:numPr>
              <w:ind w:left="720"/>
              <w:rPr>
                <w:rFonts w:cs="Times New Roman"/>
                <w:szCs w:val="20"/>
              </w:rPr>
            </w:pPr>
            <w:r>
              <w:rPr>
                <w:rFonts w:cs="Times New Roman"/>
                <w:szCs w:val="20"/>
              </w:rPr>
              <w:t>  Investment Adviser</w:t>
            </w:r>
          </w:p>
          <w:p w:rsidR="00AF61F0" w:rsidRDefault="00ED2AD2">
            <w:pPr>
              <w:pStyle w:val="ListBullet"/>
              <w:numPr>
                <w:ilvl w:val="0"/>
                <w:numId w:val="0"/>
              </w:numPr>
              <w:ind w:left="720"/>
              <w:rPr>
                <w:rFonts w:cs="Times New Roman"/>
                <w:szCs w:val="20"/>
              </w:rPr>
            </w:pPr>
            <w:r>
              <w:rPr>
                <w:rFonts w:cs="Times New Roman"/>
                <w:szCs w:val="20"/>
              </w:rPr>
              <w:t>  Investment Vehicle</w:t>
            </w:r>
          </w:p>
          <w:p w:rsidR="00AF61F0" w:rsidRDefault="00ED2AD2">
            <w:pPr>
              <w:pStyle w:val="ListBullet"/>
              <w:numPr>
                <w:ilvl w:val="0"/>
                <w:numId w:val="0"/>
              </w:numPr>
              <w:ind w:left="720"/>
              <w:rPr>
                <w:rFonts w:cs="Times New Roman"/>
                <w:szCs w:val="20"/>
              </w:rPr>
            </w:pPr>
            <w:r>
              <w:rPr>
                <w:rFonts w:cs="Times New Roman"/>
                <w:szCs w:val="20"/>
              </w:rPr>
              <w:t xml:space="preserve">     </w:t>
            </w:r>
            <w:r>
              <w:rPr>
                <w:rFonts w:cs="Times New Roman"/>
                <w:szCs w:val="20"/>
              </w:rPr>
              <w:t>  Registere</w:t>
            </w:r>
            <w:r>
              <w:rPr>
                <w:rFonts w:cs="Times New Roman"/>
                <w:szCs w:val="20"/>
              </w:rPr>
              <w:t xml:space="preserve">d Investment Company </w:t>
            </w:r>
          </w:p>
          <w:p w:rsidR="00AF61F0" w:rsidRDefault="00ED2AD2">
            <w:pPr>
              <w:pStyle w:val="ListBullet"/>
              <w:numPr>
                <w:ilvl w:val="0"/>
                <w:numId w:val="0"/>
              </w:numPr>
              <w:ind w:left="720"/>
              <w:rPr>
                <w:rFonts w:cs="Times New Roman"/>
                <w:szCs w:val="20"/>
              </w:rPr>
            </w:pPr>
            <w:r>
              <w:rPr>
                <w:rFonts w:cs="Times New Roman"/>
                <w:szCs w:val="20"/>
              </w:rPr>
              <w:t xml:space="preserve">     </w:t>
            </w:r>
            <w:r>
              <w:rPr>
                <w:rFonts w:cs="Times New Roman"/>
                <w:szCs w:val="20"/>
              </w:rPr>
              <w:t xml:space="preserve">  Private Fund </w:t>
            </w:r>
          </w:p>
          <w:p w:rsidR="00AF61F0" w:rsidRDefault="00ED2AD2">
            <w:pPr>
              <w:pStyle w:val="ListBullet"/>
              <w:numPr>
                <w:ilvl w:val="0"/>
                <w:numId w:val="0"/>
              </w:numPr>
              <w:ind w:left="720"/>
              <w:rPr>
                <w:rFonts w:cs="Times New Roman"/>
                <w:szCs w:val="20"/>
              </w:rPr>
            </w:pPr>
            <w:r>
              <w:rPr>
                <w:rFonts w:cs="Times New Roman"/>
                <w:szCs w:val="20"/>
              </w:rPr>
              <w:t xml:space="preserve">     </w:t>
            </w:r>
            <w:r>
              <w:rPr>
                <w:rFonts w:cs="Times New Roman"/>
                <w:szCs w:val="20"/>
              </w:rPr>
              <w:t>  Government Fund</w:t>
            </w:r>
          </w:p>
          <w:p w:rsidR="00AF61F0" w:rsidRDefault="00ED2AD2">
            <w:pPr>
              <w:pStyle w:val="ListBullet"/>
              <w:numPr>
                <w:ilvl w:val="0"/>
                <w:numId w:val="0"/>
              </w:numPr>
              <w:ind w:left="720"/>
              <w:rPr>
                <w:rFonts w:cs="Times New Roman"/>
                <w:szCs w:val="20"/>
              </w:rPr>
            </w:pPr>
            <w:r>
              <w:rPr>
                <w:rFonts w:cs="Times New Roman"/>
                <w:szCs w:val="20"/>
              </w:rPr>
              <w:t xml:space="preserve">     </w:t>
            </w:r>
            <w:r>
              <w:rPr>
                <w:rFonts w:cs="Times New Roman"/>
                <w:szCs w:val="20"/>
              </w:rPr>
              <w:t>  Other:_____________________</w:t>
            </w:r>
          </w:p>
        </w:tc>
        <w:tc>
          <w:tcPr>
            <w:tcW w:w="2419" w:type="pct"/>
            <w:tcBorders>
              <w:top w:val="nil"/>
              <w:left w:val="nil"/>
            </w:tcBorders>
          </w:tcPr>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  Non-Profit/Charitable Organization</w:t>
            </w:r>
          </w:p>
          <w:p w:rsidR="00AF61F0" w:rsidRDefault="00ED2AD2">
            <w:pPr>
              <w:pStyle w:val="ListBullet"/>
              <w:numPr>
                <w:ilvl w:val="0"/>
                <w:numId w:val="0"/>
              </w:numPr>
              <w:ind w:left="720"/>
              <w:rPr>
                <w:rFonts w:cs="Times New Roman"/>
                <w:szCs w:val="20"/>
              </w:rPr>
            </w:pPr>
            <w:r>
              <w:rPr>
                <w:rFonts w:cs="Times New Roman"/>
                <w:szCs w:val="20"/>
              </w:rPr>
              <w:t>  Pension Plan</w:t>
            </w:r>
          </w:p>
          <w:p w:rsidR="00AF61F0" w:rsidRDefault="00ED2AD2">
            <w:pPr>
              <w:pStyle w:val="ListBullet"/>
              <w:numPr>
                <w:ilvl w:val="0"/>
                <w:numId w:val="0"/>
              </w:numPr>
              <w:ind w:left="720"/>
              <w:rPr>
                <w:rFonts w:cs="Times New Roman"/>
                <w:szCs w:val="20"/>
              </w:rPr>
            </w:pPr>
            <w:r>
              <w:rPr>
                <w:rFonts w:cs="Times New Roman"/>
                <w:szCs w:val="20"/>
              </w:rPr>
              <w:t xml:space="preserve">     </w:t>
            </w:r>
            <w:r>
              <w:rPr>
                <w:rFonts w:cs="Times New Roman"/>
                <w:szCs w:val="20"/>
              </w:rPr>
              <w:t xml:space="preserve">  Annuity Fund   </w:t>
            </w:r>
          </w:p>
          <w:p w:rsidR="00AF61F0" w:rsidRDefault="00ED2AD2">
            <w:pPr>
              <w:pStyle w:val="ListBullet"/>
              <w:numPr>
                <w:ilvl w:val="0"/>
                <w:numId w:val="0"/>
              </w:numPr>
              <w:ind w:left="720"/>
              <w:rPr>
                <w:rFonts w:cs="Times New Roman"/>
                <w:szCs w:val="20"/>
              </w:rPr>
            </w:pPr>
            <w:r>
              <w:rPr>
                <w:rFonts w:cs="Times New Roman"/>
                <w:szCs w:val="20"/>
              </w:rPr>
              <w:t xml:space="preserve">     </w:t>
            </w:r>
            <w:r>
              <w:rPr>
                <w:rFonts w:cs="Times New Roman"/>
                <w:szCs w:val="20"/>
              </w:rPr>
              <w:t xml:space="preserve">  ERISA Pension Plan/ Fund </w:t>
            </w:r>
          </w:p>
          <w:p w:rsidR="00AF61F0" w:rsidRDefault="00ED2AD2">
            <w:pPr>
              <w:pStyle w:val="ListBullet"/>
              <w:numPr>
                <w:ilvl w:val="0"/>
                <w:numId w:val="0"/>
              </w:numPr>
              <w:ind w:left="720"/>
              <w:rPr>
                <w:rFonts w:cs="Times New Roman"/>
                <w:szCs w:val="20"/>
              </w:rPr>
            </w:pPr>
            <w:r>
              <w:rPr>
                <w:rFonts w:cs="Times New Roman"/>
                <w:szCs w:val="20"/>
              </w:rPr>
              <w:t xml:space="preserve">     </w:t>
            </w:r>
            <w:r>
              <w:rPr>
                <w:rFonts w:cs="Times New Roman"/>
                <w:szCs w:val="20"/>
              </w:rPr>
              <w:t>  Non-ERISA Pension Plan/Fund</w:t>
            </w:r>
          </w:p>
          <w:p w:rsidR="00AF61F0" w:rsidRDefault="00ED2AD2">
            <w:pPr>
              <w:pStyle w:val="ListBullet"/>
              <w:numPr>
                <w:ilvl w:val="0"/>
                <w:numId w:val="0"/>
              </w:numPr>
              <w:ind w:left="720"/>
              <w:rPr>
                <w:rFonts w:cs="Times New Roman"/>
                <w:szCs w:val="20"/>
              </w:rPr>
            </w:pPr>
            <w:r>
              <w:rPr>
                <w:rFonts w:cs="Times New Roman"/>
                <w:szCs w:val="20"/>
              </w:rPr>
              <w:t xml:space="preserve">  </w:t>
            </w:r>
            <w:r>
              <w:rPr>
                <w:rFonts w:cs="Times New Roman"/>
                <w:szCs w:val="20"/>
              </w:rPr>
              <w:t xml:space="preserve">Privately Held Corporation   </w:t>
            </w:r>
          </w:p>
          <w:p w:rsidR="00AF61F0" w:rsidRDefault="00ED2AD2">
            <w:pPr>
              <w:pStyle w:val="ListBullet"/>
              <w:numPr>
                <w:ilvl w:val="0"/>
                <w:numId w:val="0"/>
              </w:numPr>
              <w:ind w:left="720"/>
              <w:rPr>
                <w:rFonts w:cs="Times New Roman"/>
                <w:szCs w:val="20"/>
              </w:rPr>
            </w:pPr>
            <w:r>
              <w:rPr>
                <w:rFonts w:cs="Times New Roman"/>
                <w:szCs w:val="20"/>
              </w:rPr>
              <w:t>  Publicly Traded Corporation</w:t>
            </w:r>
          </w:p>
          <w:p w:rsidR="00AF61F0" w:rsidRDefault="00ED2AD2">
            <w:pPr>
              <w:pStyle w:val="ListBullet"/>
              <w:numPr>
                <w:ilvl w:val="0"/>
                <w:numId w:val="0"/>
              </w:numPr>
              <w:ind w:left="720"/>
              <w:rPr>
                <w:rFonts w:cs="Times New Roman"/>
                <w:szCs w:val="20"/>
              </w:rPr>
            </w:pPr>
            <w:r>
              <w:rPr>
                <w:rFonts w:cs="Times New Roman"/>
                <w:szCs w:val="20"/>
              </w:rPr>
              <w:t>  Religious Organization</w:t>
            </w:r>
          </w:p>
          <w:p w:rsidR="00AF61F0" w:rsidRDefault="00ED2AD2">
            <w:pPr>
              <w:pStyle w:val="ListBullet"/>
              <w:numPr>
                <w:ilvl w:val="0"/>
                <w:numId w:val="0"/>
              </w:numPr>
              <w:ind w:left="720"/>
              <w:rPr>
                <w:rFonts w:cs="Times New Roman"/>
                <w:szCs w:val="20"/>
              </w:rPr>
            </w:pPr>
            <w:r>
              <w:rPr>
                <w:rFonts w:cs="Times New Roman"/>
                <w:szCs w:val="20"/>
              </w:rPr>
              <w:t xml:space="preserve">  Union </w:t>
            </w:r>
          </w:p>
          <w:p w:rsidR="00AF61F0" w:rsidRDefault="00ED2AD2">
            <w:pPr>
              <w:pStyle w:val="ListBullet"/>
              <w:numPr>
                <w:ilvl w:val="0"/>
                <w:numId w:val="0"/>
              </w:numPr>
              <w:ind w:left="720"/>
              <w:rPr>
                <w:rFonts w:cs="Times New Roman"/>
                <w:szCs w:val="20"/>
              </w:rPr>
            </w:pPr>
            <w:r>
              <w:rPr>
                <w:rFonts w:cs="Times New Roman"/>
                <w:szCs w:val="20"/>
              </w:rPr>
              <w:t>  Other:______________________</w:t>
            </w:r>
          </w:p>
          <w:p w:rsidR="00AF61F0" w:rsidRDefault="00AF61F0"/>
        </w:tc>
      </w:tr>
      <w:tr w:rsidR="00AF61F0">
        <w:trPr>
          <w:trHeight w:val="96"/>
        </w:trPr>
        <w:tc>
          <w:tcPr>
            <w:tcW w:w="5000" w:type="pct"/>
            <w:gridSpan w:val="2"/>
          </w:tcPr>
          <w:p w:rsidR="00AF61F0" w:rsidRDefault="00ED2AD2">
            <w:pPr>
              <w:pStyle w:val="ListBullet"/>
              <w:numPr>
                <w:ilvl w:val="0"/>
                <w:numId w:val="3"/>
              </w:numPr>
              <w:spacing w:after="120"/>
              <w:rPr>
                <w:rFonts w:cs="Times New Roman"/>
                <w:szCs w:val="20"/>
              </w:rPr>
            </w:pPr>
            <w:r>
              <w:rPr>
                <w:rFonts w:cs="Times New Roman"/>
                <w:b/>
                <w:szCs w:val="20"/>
                <w:u w:val="single"/>
              </w:rPr>
              <w:t>Regulated Entity Status*</w:t>
            </w:r>
            <w:r>
              <w:rPr>
                <w:rFonts w:cs="Times New Roman"/>
                <w:szCs w:val="20"/>
              </w:rPr>
              <w:t xml:space="preserve">: Is Client a regulated entity?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Bullet"/>
              <w:numPr>
                <w:ilvl w:val="0"/>
                <w:numId w:val="0"/>
              </w:numPr>
              <w:spacing w:after="120"/>
              <w:ind w:left="720"/>
              <w:rPr>
                <w:rFonts w:cs="Times New Roman"/>
                <w:szCs w:val="20"/>
              </w:rPr>
            </w:pPr>
          </w:p>
          <w:p w:rsidR="00AF61F0" w:rsidRDefault="00ED2AD2">
            <w:pPr>
              <w:pStyle w:val="ListBullet"/>
              <w:numPr>
                <w:ilvl w:val="0"/>
                <w:numId w:val="0"/>
              </w:numPr>
              <w:spacing w:after="120"/>
              <w:ind w:left="720"/>
              <w:rPr>
                <w:rFonts w:cs="Times New Roman"/>
                <w:szCs w:val="20"/>
              </w:rPr>
            </w:pPr>
            <w:r>
              <w:rPr>
                <w:rFonts w:cs="Times New Roman"/>
                <w:szCs w:val="20"/>
              </w:rPr>
              <w:t xml:space="preserve">If yes, please list the primary regulator(s), including prudential regulators, and if not clear from the name of the regulator, indicate the type and domicile (jurisdiction) of the regulator (e.g., [name of country] pension fund regulator).  </w:t>
            </w:r>
          </w:p>
          <w:p w:rsidR="00AF61F0" w:rsidRDefault="00AF61F0">
            <w:pPr>
              <w:pStyle w:val="ListBullet"/>
              <w:numPr>
                <w:ilvl w:val="0"/>
                <w:numId w:val="0"/>
              </w:numPr>
              <w:spacing w:after="120"/>
              <w:ind w:left="720"/>
              <w:rPr>
                <w:rFonts w:cs="Times New Roman"/>
                <w:szCs w:val="20"/>
              </w:rPr>
            </w:pPr>
          </w:p>
          <w:p w:rsidR="00AF61F0" w:rsidRDefault="00ED2AD2">
            <w:pPr>
              <w:pStyle w:val="ListBullet"/>
              <w:numPr>
                <w:ilvl w:val="0"/>
                <w:numId w:val="0"/>
              </w:numPr>
              <w:spacing w:before="120"/>
              <w:ind w:left="720"/>
              <w:rPr>
                <w:rFonts w:cs="Times New Roman"/>
                <w:szCs w:val="20"/>
              </w:rPr>
            </w:pPr>
            <w:r>
              <w:rPr>
                <w:rFonts w:cs="Times New Roman"/>
                <w:szCs w:val="20"/>
              </w:rPr>
              <w:t>____________</w:t>
            </w:r>
            <w:r>
              <w:rPr>
                <w:rFonts w:cs="Times New Roman"/>
                <w:szCs w:val="20"/>
              </w:rPr>
              <w:t>_____________________________________________________________________________________</w:t>
            </w:r>
          </w:p>
          <w:p w:rsidR="00AF61F0" w:rsidRDefault="00AF61F0">
            <w:pPr>
              <w:pStyle w:val="ListBullet"/>
              <w:numPr>
                <w:ilvl w:val="0"/>
                <w:numId w:val="0"/>
              </w:numPr>
              <w:ind w:left="360" w:hanging="360"/>
              <w:rPr>
                <w:rFonts w:cs="Times New Roman"/>
                <w:szCs w:val="20"/>
              </w:rPr>
            </w:pPr>
          </w:p>
          <w:p w:rsidR="00AF61F0" w:rsidRDefault="00ED2AD2">
            <w:pPr>
              <w:pStyle w:val="ListBullet"/>
              <w:numPr>
                <w:ilvl w:val="0"/>
                <w:numId w:val="26"/>
              </w:numPr>
              <w:rPr>
                <w:rFonts w:cs="Times New Roman"/>
                <w:i/>
                <w:szCs w:val="20"/>
              </w:rPr>
            </w:pPr>
            <w:r>
              <w:rPr>
                <w:rFonts w:cs="Times New Roman"/>
                <w:i/>
                <w:szCs w:val="20"/>
              </w:rPr>
              <w:t xml:space="preserve">The term “regulated entity” for purposes of this question is not a defined term, but is intended to have a common sense meaning (that is, to identify Clients that are </w:t>
            </w:r>
            <w:r>
              <w:rPr>
                <w:rFonts w:cs="Times New Roman"/>
                <w:i/>
                <w:szCs w:val="20"/>
              </w:rPr>
              <w:t>subject to the jurisdiction of a regulator with respect to their main business).</w:t>
            </w:r>
          </w:p>
          <w:p w:rsidR="00AF61F0" w:rsidRDefault="00AF61F0">
            <w:pPr>
              <w:pStyle w:val="ListBullet"/>
              <w:numPr>
                <w:ilvl w:val="0"/>
                <w:numId w:val="0"/>
              </w:numPr>
              <w:ind w:left="1080"/>
              <w:rPr>
                <w:rFonts w:cs="Times New Roman"/>
                <w:i/>
                <w:szCs w:val="20"/>
              </w:rPr>
            </w:pPr>
          </w:p>
        </w:tc>
      </w:tr>
      <w:tr w:rsidR="00AF61F0">
        <w:trPr>
          <w:trHeight w:val="96"/>
        </w:trPr>
        <w:tc>
          <w:tcPr>
            <w:tcW w:w="5000" w:type="pct"/>
            <w:gridSpan w:val="2"/>
          </w:tcPr>
          <w:p w:rsidR="00AF61F0" w:rsidRDefault="00ED2AD2">
            <w:pPr>
              <w:pStyle w:val="ListBullet"/>
              <w:numPr>
                <w:ilvl w:val="0"/>
                <w:numId w:val="3"/>
              </w:numPr>
              <w:rPr>
                <w:rFonts w:cs="Times New Roman"/>
                <w:szCs w:val="20"/>
              </w:rPr>
            </w:pPr>
            <w:r>
              <w:rPr>
                <w:rFonts w:cs="Times New Roman"/>
                <w:b/>
                <w:i/>
                <w:szCs w:val="20"/>
                <w:u w:val="single"/>
              </w:rPr>
              <w:t>Commodity Pool</w:t>
            </w:r>
            <w:r>
              <w:rPr>
                <w:rFonts w:cs="Times New Roman"/>
                <w:b/>
                <w:szCs w:val="20"/>
                <w:u w:val="single"/>
              </w:rPr>
              <w:t xml:space="preserve"> Status</w:t>
            </w:r>
            <w:r>
              <w:rPr>
                <w:rFonts w:cs="Times New Roman"/>
                <w:szCs w:val="20"/>
              </w:rPr>
              <w:t>:  Is Client:</w:t>
            </w:r>
          </w:p>
          <w:p w:rsidR="00AF61F0" w:rsidRDefault="00AF61F0">
            <w:pPr>
              <w:pStyle w:val="ListBullet"/>
              <w:numPr>
                <w:ilvl w:val="0"/>
                <w:numId w:val="0"/>
              </w:numPr>
              <w:ind w:left="720"/>
              <w:rPr>
                <w:rFonts w:cs="Times New Roman"/>
                <w:szCs w:val="20"/>
              </w:rPr>
            </w:pPr>
          </w:p>
          <w:p w:rsidR="00AF61F0" w:rsidRDefault="00ED2AD2">
            <w:pPr>
              <w:pStyle w:val="ListBullet"/>
              <w:numPr>
                <w:ilvl w:val="1"/>
                <w:numId w:val="25"/>
              </w:numPr>
              <w:rPr>
                <w:rFonts w:cs="Times New Roman"/>
                <w:szCs w:val="20"/>
              </w:rPr>
            </w:pPr>
            <w:r>
              <w:rPr>
                <w:rFonts w:cs="Times New Roman"/>
                <w:szCs w:val="20"/>
              </w:rPr>
              <w:t xml:space="preserve">A vehicle/fund/pool where the assets of multiple (more than one) beneficial owners are commingled for investment purposes?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w:t>
            </w:r>
            <w:r>
              <w:rPr>
                <w:rFonts w:cs="Times New Roman"/>
                <w:szCs w:val="20"/>
              </w:rPr>
              <w:t xml:space="preserve"> No</w:t>
            </w:r>
          </w:p>
          <w:p w:rsidR="00AF61F0" w:rsidRDefault="00AF61F0">
            <w:pPr>
              <w:pStyle w:val="ListBullet"/>
              <w:numPr>
                <w:ilvl w:val="0"/>
                <w:numId w:val="0"/>
              </w:numPr>
              <w:ind w:left="1440"/>
              <w:rPr>
                <w:rFonts w:cs="Times New Roman"/>
                <w:szCs w:val="20"/>
              </w:rPr>
            </w:pPr>
          </w:p>
          <w:p w:rsidR="00AF61F0" w:rsidRDefault="00ED2AD2">
            <w:pPr>
              <w:pStyle w:val="ListBullet"/>
              <w:numPr>
                <w:ilvl w:val="1"/>
                <w:numId w:val="25"/>
              </w:numPr>
              <w:rPr>
                <w:rFonts w:cs="Times New Roman"/>
                <w:szCs w:val="20"/>
              </w:rPr>
            </w:pPr>
            <w:r>
              <w:rPr>
                <w:rFonts w:cs="Times New Roman"/>
                <w:szCs w:val="20"/>
              </w:rPr>
              <w:t xml:space="preserve">  A passive investment entity with a single investor?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Bullet"/>
              <w:numPr>
                <w:ilvl w:val="0"/>
                <w:numId w:val="0"/>
              </w:numPr>
              <w:ind w:left="1440"/>
              <w:rPr>
                <w:rFonts w:cs="Times New Roman"/>
                <w:szCs w:val="20"/>
              </w:rPr>
            </w:pPr>
          </w:p>
          <w:p w:rsidR="00AF61F0" w:rsidRDefault="00ED2AD2">
            <w:pPr>
              <w:pStyle w:val="ListBullet"/>
              <w:numPr>
                <w:ilvl w:val="0"/>
                <w:numId w:val="0"/>
              </w:numPr>
              <w:ind w:left="720"/>
              <w:rPr>
                <w:rFonts w:cs="Times New Roman"/>
                <w:szCs w:val="20"/>
              </w:rPr>
            </w:pPr>
            <w:r>
              <w:rPr>
                <w:rFonts w:cs="Times New Roman"/>
                <w:b/>
                <w:szCs w:val="20"/>
                <w:u w:val="single"/>
              </w:rPr>
              <w:t>If Client checked “Yes”</w:t>
            </w:r>
            <w:r>
              <w:rPr>
                <w:rFonts w:cs="Times New Roman"/>
                <w:szCs w:val="20"/>
              </w:rPr>
              <w:t xml:space="preserve"> to </w:t>
            </w:r>
            <w:r>
              <w:rPr>
                <w:rFonts w:cs="Times New Roman"/>
                <w:b/>
                <w:szCs w:val="20"/>
                <w:u w:val="single"/>
              </w:rPr>
              <w:t>either</w:t>
            </w:r>
            <w:r>
              <w:rPr>
                <w:rFonts w:cs="Times New Roman"/>
                <w:szCs w:val="20"/>
              </w:rPr>
              <w:t xml:space="preserve"> of the above questions, Client may be deemed a </w:t>
            </w:r>
            <w:r>
              <w:rPr>
                <w:rFonts w:cs="Times New Roman"/>
                <w:b/>
                <w:i/>
                <w:szCs w:val="20"/>
              </w:rPr>
              <w:t xml:space="preserve">Commodity Pool </w:t>
            </w:r>
            <w:r>
              <w:rPr>
                <w:rFonts w:cs="Times New Roman"/>
                <w:szCs w:val="20"/>
              </w:rPr>
              <w:t xml:space="preserve">as defined under the CEA; therefore, </w:t>
            </w:r>
            <w:r>
              <w:rPr>
                <w:rFonts w:cs="Times New Roman"/>
                <w:b/>
                <w:szCs w:val="20"/>
                <w:u w:val="single"/>
              </w:rPr>
              <w:t xml:space="preserve">please complete Annex 3 - Commodity Pool </w:t>
            </w:r>
            <w:r>
              <w:rPr>
                <w:rFonts w:cs="Times New Roman"/>
                <w:b/>
                <w:szCs w:val="20"/>
                <w:u w:val="single"/>
              </w:rPr>
              <w:t>Supplement</w:t>
            </w:r>
            <w:r>
              <w:rPr>
                <w:rFonts w:cs="Times New Roman"/>
                <w:szCs w:val="20"/>
              </w:rPr>
              <w:t xml:space="preserve"> to this Questionnaire, even if you do not consider Client to be a </w:t>
            </w:r>
            <w:r>
              <w:rPr>
                <w:rFonts w:cs="Times New Roman"/>
                <w:b/>
                <w:i/>
                <w:szCs w:val="20"/>
              </w:rPr>
              <w:t>Commodity Pool</w:t>
            </w:r>
            <w:r>
              <w:rPr>
                <w:rFonts w:cs="Times New Roman"/>
                <w:szCs w:val="20"/>
              </w:rPr>
              <w:t>.</w:t>
            </w:r>
          </w:p>
          <w:p w:rsidR="00AF61F0" w:rsidRDefault="00AF61F0">
            <w:pPr>
              <w:pStyle w:val="ListBullet"/>
              <w:numPr>
                <w:ilvl w:val="0"/>
                <w:numId w:val="0"/>
              </w:numPr>
              <w:ind w:left="720"/>
              <w:rPr>
                <w:rFonts w:cs="Times New Roman"/>
                <w:szCs w:val="20"/>
              </w:rPr>
            </w:pPr>
          </w:p>
        </w:tc>
      </w:tr>
      <w:tr w:rsidR="00AF61F0">
        <w:trPr>
          <w:trHeight w:val="96"/>
        </w:trPr>
        <w:tc>
          <w:tcPr>
            <w:tcW w:w="5000" w:type="pct"/>
            <w:gridSpan w:val="2"/>
          </w:tcPr>
          <w:p w:rsidR="00AF61F0" w:rsidRDefault="00ED2AD2">
            <w:pPr>
              <w:numPr>
                <w:ilvl w:val="0"/>
                <w:numId w:val="3"/>
              </w:numPr>
              <w:contextualSpacing/>
              <w:rPr>
                <w:rFonts w:cs="Times New Roman"/>
                <w:szCs w:val="20"/>
              </w:rPr>
            </w:pPr>
            <w:r>
              <w:rPr>
                <w:rFonts w:cs="Times New Roman"/>
                <w:b/>
                <w:szCs w:val="20"/>
                <w:u w:val="single"/>
              </w:rPr>
              <w:t>Eligible Contract Participant</w:t>
            </w:r>
            <w:r>
              <w:rPr>
                <w:rFonts w:cs="Times New Roman"/>
                <w:szCs w:val="20"/>
              </w:rPr>
              <w:t xml:space="preserve">:  Please check </w:t>
            </w:r>
            <w:r>
              <w:rPr>
                <w:rFonts w:cs="Times New Roman"/>
                <w:b/>
                <w:szCs w:val="20"/>
                <w:u w:val="single"/>
              </w:rPr>
              <w:t>all</w:t>
            </w:r>
            <w:r>
              <w:rPr>
                <w:rFonts w:cs="Times New Roman"/>
                <w:szCs w:val="20"/>
              </w:rPr>
              <w:t xml:space="preserve"> boxes that apply to Client to confirm that it is an “Eligible Contract Participant” (“ECP”).  </w:t>
            </w:r>
            <w:r>
              <w:rPr>
                <w:rFonts w:cs="Times New Roman"/>
                <w:i/>
                <w:szCs w:val="20"/>
              </w:rPr>
              <w:t>Please note that t</w:t>
            </w:r>
            <w:r>
              <w:rPr>
                <w:rFonts w:cs="Times New Roman"/>
                <w:i/>
                <w:szCs w:val="20"/>
              </w:rPr>
              <w:t>he list below is based on the definition of “Eligible Contract Participant” under CEA §1a(18), but is not a complete list of ECP categories. If you believe Client may be an ECP but does not fit into any of the categories listed, please reach out to the con</w:t>
            </w:r>
            <w:r>
              <w:rPr>
                <w:rFonts w:cs="Times New Roman"/>
                <w:i/>
                <w:szCs w:val="20"/>
              </w:rPr>
              <w:t>tact person listed on page 2 under “Instructions for Completion” for further instruction.</w:t>
            </w:r>
            <w:r>
              <w:rPr>
                <w:rFonts w:eastAsia="Times New Roman" w:cs="Times New Roman"/>
                <w:b/>
                <w:i/>
                <w:szCs w:val="20"/>
              </w:rPr>
              <w:t xml:space="preserve"> </w:t>
            </w:r>
            <w:r>
              <w:rPr>
                <w:rFonts w:cs="Times New Roman"/>
                <w:szCs w:val="20"/>
              </w:rPr>
              <w:t xml:space="preserve"> </w:t>
            </w:r>
          </w:p>
          <w:p w:rsidR="00AF61F0" w:rsidRDefault="00AF61F0">
            <w:pPr>
              <w:pStyle w:val="ListParagraph"/>
              <w:ind w:left="1080"/>
              <w:rPr>
                <w:rFonts w:cs="Times New Roman"/>
                <w:i/>
                <w:szCs w:val="20"/>
              </w:rPr>
            </w:pPr>
          </w:p>
          <w:p w:rsidR="00AF61F0" w:rsidRDefault="00ED2AD2">
            <w:pPr>
              <w:ind w:left="720"/>
              <w:contextualSpacing/>
              <w:rPr>
                <w:rFonts w:cs="Times New Roman"/>
                <w:szCs w:val="20"/>
              </w:rPr>
            </w:pPr>
            <w:r>
              <w:rPr>
                <w:rFonts w:cs="Times New Roman"/>
                <w:szCs w:val="20"/>
              </w:rPr>
              <w:sym w:font="Symbol" w:char="F08F"/>
            </w:r>
            <w:r>
              <w:rPr>
                <w:rFonts w:cs="Times New Roman"/>
                <w:szCs w:val="20"/>
              </w:rPr>
              <w:t xml:space="preserve">  </w:t>
            </w:r>
            <w:r>
              <w:rPr>
                <w:rFonts w:cs="Times New Roman"/>
                <w:b/>
                <w:i/>
                <w:szCs w:val="20"/>
                <w:u w:val="single"/>
              </w:rPr>
              <w:t>Financial Institution</w:t>
            </w:r>
            <w:r>
              <w:rPr>
                <w:rFonts w:cs="Times New Roman"/>
                <w:szCs w:val="20"/>
              </w:rPr>
              <w:t>.  Client is a “</w:t>
            </w:r>
            <w:r>
              <w:rPr>
                <w:rFonts w:cs="Times New Roman"/>
                <w:b/>
                <w:i/>
                <w:szCs w:val="20"/>
              </w:rPr>
              <w:t>Financial Institution</w:t>
            </w:r>
            <w:r>
              <w:rPr>
                <w:rFonts w:cs="Times New Roman"/>
                <w:szCs w:val="20"/>
              </w:rPr>
              <w:t xml:space="preserve">” as defined in CEA §1a(21). </w:t>
            </w:r>
          </w:p>
          <w:p w:rsidR="00AF61F0" w:rsidRDefault="00AF61F0">
            <w:pPr>
              <w:ind w:left="720"/>
              <w:contextualSpacing/>
              <w:rPr>
                <w:rFonts w:cs="Times New Roman"/>
                <w:szCs w:val="20"/>
              </w:rPr>
            </w:pPr>
          </w:p>
          <w:p w:rsidR="00AF61F0" w:rsidRDefault="00ED2AD2">
            <w:pPr>
              <w:pStyle w:val="ListParagraph"/>
              <w:numPr>
                <w:ilvl w:val="0"/>
                <w:numId w:val="26"/>
              </w:numPr>
              <w:rPr>
                <w:rFonts w:cs="Times New Roman"/>
                <w:i/>
                <w:szCs w:val="20"/>
              </w:rPr>
            </w:pPr>
            <w:r>
              <w:rPr>
                <w:rFonts w:cs="Times New Roman"/>
                <w:i/>
                <w:szCs w:val="20"/>
              </w:rPr>
              <w:t>“</w:t>
            </w:r>
            <w:r>
              <w:rPr>
                <w:rFonts w:cs="Times New Roman"/>
                <w:b/>
                <w:i/>
                <w:szCs w:val="20"/>
              </w:rPr>
              <w:t>Financial Institution</w:t>
            </w:r>
            <w:r>
              <w:rPr>
                <w:rFonts w:cs="Times New Roman"/>
                <w:i/>
                <w:szCs w:val="20"/>
              </w:rPr>
              <w:t xml:space="preserve">” generally means: (a) a depository institution; </w:t>
            </w:r>
            <w:r>
              <w:rPr>
                <w:rFonts w:cs="Times New Roman"/>
                <w:i/>
                <w:szCs w:val="20"/>
              </w:rPr>
              <w:t>(b) a foreign bank or a branch or agency of a foreign bank; (c) any financial holding company; (d) a trust company; (e) an Edge Act corporation; (f) an institution that is regulated by the Farm Credit Administration; (g) a Federal credit union or State cre</w:t>
            </w:r>
            <w:r>
              <w:rPr>
                <w:rFonts w:cs="Times New Roman"/>
                <w:i/>
                <w:szCs w:val="20"/>
              </w:rPr>
              <w:t xml:space="preserve">dit union; or (h) a similarly regulated subsidiary or affiliate of an entity.  For a full definition, please see Appendix I. </w:t>
            </w:r>
          </w:p>
          <w:p w:rsidR="00AF61F0" w:rsidRDefault="00AF61F0">
            <w:pPr>
              <w:pStyle w:val="ListParagraph"/>
              <w:tabs>
                <w:tab w:val="left" w:pos="739"/>
              </w:tabs>
              <w:ind w:left="1080"/>
              <w:rPr>
                <w:rFonts w:cs="Times New Roman"/>
                <w:i/>
                <w:szCs w:val="20"/>
              </w:rPr>
            </w:pPr>
          </w:p>
          <w:p w:rsidR="00AF61F0" w:rsidRDefault="00ED2AD2">
            <w:pPr>
              <w:ind w:left="720"/>
              <w:contextualSpacing/>
              <w:rPr>
                <w:rFonts w:cs="Times New Roman"/>
                <w:szCs w:val="20"/>
              </w:rPr>
            </w:pPr>
            <w:r>
              <w:rPr>
                <w:rFonts w:cs="Times New Roman"/>
                <w:szCs w:val="20"/>
              </w:rPr>
              <w:sym w:font="Symbol" w:char="F08F"/>
            </w:r>
            <w:r>
              <w:rPr>
                <w:rFonts w:cs="Times New Roman"/>
                <w:szCs w:val="20"/>
              </w:rPr>
              <w:t xml:space="preserve">  </w:t>
            </w:r>
            <w:r>
              <w:rPr>
                <w:rFonts w:cs="Times New Roman"/>
                <w:szCs w:val="20"/>
                <w:u w:val="single"/>
              </w:rPr>
              <w:t>Eligible Insurance Company</w:t>
            </w:r>
            <w:r>
              <w:rPr>
                <w:rFonts w:cs="Times New Roman"/>
                <w:szCs w:val="20"/>
              </w:rPr>
              <w:t xml:space="preserve">.  Client is: </w:t>
            </w:r>
          </w:p>
          <w:p w:rsidR="00AF61F0" w:rsidRDefault="00ED2AD2">
            <w:pPr>
              <w:numPr>
                <w:ilvl w:val="0"/>
                <w:numId w:val="4"/>
              </w:numPr>
              <w:contextualSpacing/>
              <w:rPr>
                <w:rFonts w:cs="Times New Roman"/>
                <w:szCs w:val="20"/>
              </w:rPr>
            </w:pPr>
            <w:r>
              <w:rPr>
                <w:rFonts w:cs="Times New Roman"/>
                <w:szCs w:val="20"/>
              </w:rPr>
              <w:t xml:space="preserve">an insurance company that is regulated by a U.S. State, </w:t>
            </w:r>
            <w:r>
              <w:rPr>
                <w:rFonts w:cs="Times New Roman"/>
                <w:szCs w:val="20"/>
                <w:u w:val="single"/>
              </w:rPr>
              <w:t>or</w:t>
            </w:r>
            <w:r>
              <w:rPr>
                <w:rFonts w:cs="Times New Roman"/>
                <w:szCs w:val="20"/>
              </w:rPr>
              <w:t xml:space="preserve"> </w:t>
            </w:r>
          </w:p>
          <w:p w:rsidR="00AF61F0" w:rsidRDefault="00ED2AD2">
            <w:pPr>
              <w:numPr>
                <w:ilvl w:val="0"/>
                <w:numId w:val="4"/>
              </w:numPr>
              <w:contextualSpacing/>
              <w:rPr>
                <w:rFonts w:cs="Times New Roman"/>
                <w:szCs w:val="20"/>
              </w:rPr>
            </w:pPr>
            <w:r>
              <w:rPr>
                <w:rFonts w:cs="Times New Roman"/>
                <w:szCs w:val="20"/>
              </w:rPr>
              <w:t xml:space="preserve">an insurance company that is regulated by a foreign government and is subject to comparable regulation as determined by the U.S. Commodity Futures Trading Commission (the “CFTC”), </w:t>
            </w:r>
            <w:r>
              <w:rPr>
                <w:rFonts w:cs="Times New Roman"/>
                <w:szCs w:val="20"/>
                <w:u w:val="single"/>
              </w:rPr>
              <w:t>or</w:t>
            </w:r>
          </w:p>
          <w:p w:rsidR="00AF61F0" w:rsidRDefault="00ED2AD2">
            <w:pPr>
              <w:numPr>
                <w:ilvl w:val="0"/>
                <w:numId w:val="4"/>
              </w:numPr>
              <w:contextualSpacing/>
              <w:rPr>
                <w:rFonts w:cs="Times New Roman"/>
                <w:szCs w:val="20"/>
              </w:rPr>
            </w:pPr>
            <w:r>
              <w:rPr>
                <w:rFonts w:cs="Times New Roman"/>
                <w:szCs w:val="20"/>
              </w:rPr>
              <w:t>a regulated subsidiary or affiliate of such an insurance company.</w:t>
            </w:r>
          </w:p>
          <w:p w:rsidR="00AF61F0" w:rsidRDefault="00AF61F0">
            <w:pPr>
              <w:ind w:left="1549"/>
              <w:contextualSpacing/>
              <w:rPr>
                <w:rFonts w:cs="Times New Roman"/>
                <w:szCs w:val="20"/>
              </w:rPr>
            </w:pPr>
          </w:p>
          <w:p w:rsidR="00AF61F0" w:rsidRDefault="00ED2AD2">
            <w:pPr>
              <w:ind w:left="360" w:hanging="360"/>
              <w:contextualSpacing/>
              <w:rPr>
                <w:rFonts w:cs="Times New Roman"/>
                <w:szCs w:val="20"/>
              </w:rPr>
            </w:pPr>
            <w:r>
              <w:rPr>
                <w:rFonts w:cs="Times New Roman"/>
                <w:szCs w:val="20"/>
              </w:rPr>
              <w:t xml:space="preserve">      </w:t>
            </w:r>
            <w:r>
              <w:rPr>
                <w:rFonts w:cs="Times New Roman"/>
                <w:szCs w:val="20"/>
              </w:rPr>
              <w:t xml:space="preserve">        </w:t>
            </w:r>
            <w:r>
              <w:rPr>
                <w:rFonts w:cs="Times New Roman"/>
                <w:szCs w:val="20"/>
              </w:rPr>
              <w:sym w:font="Symbol" w:char="F08F"/>
            </w:r>
            <w:r>
              <w:rPr>
                <w:rFonts w:cs="Times New Roman"/>
                <w:szCs w:val="20"/>
              </w:rPr>
              <w:t xml:space="preserve">  </w:t>
            </w:r>
            <w:r>
              <w:rPr>
                <w:rFonts w:cs="Times New Roman"/>
                <w:szCs w:val="20"/>
                <w:u w:val="single"/>
              </w:rPr>
              <w:t>Eligible Investment Company</w:t>
            </w:r>
            <w:r>
              <w:rPr>
                <w:rFonts w:cs="Times New Roman"/>
                <w:szCs w:val="20"/>
              </w:rPr>
              <w:t xml:space="preserve">.  Client is: </w:t>
            </w:r>
          </w:p>
          <w:p w:rsidR="00AF61F0" w:rsidRDefault="00ED2AD2">
            <w:pPr>
              <w:numPr>
                <w:ilvl w:val="0"/>
                <w:numId w:val="5"/>
              </w:numPr>
              <w:contextualSpacing/>
              <w:rPr>
                <w:rFonts w:cs="Times New Roman"/>
                <w:szCs w:val="20"/>
              </w:rPr>
            </w:pPr>
            <w:r>
              <w:rPr>
                <w:rFonts w:cs="Times New Roman"/>
                <w:szCs w:val="20"/>
              </w:rPr>
              <w:t xml:space="preserve">an investment company subject to regulation under the Investment Company Act of 1940 (the “1940 Act”), </w:t>
            </w:r>
            <w:r>
              <w:rPr>
                <w:rFonts w:cs="Times New Roman"/>
                <w:szCs w:val="20"/>
                <w:u w:val="single"/>
              </w:rPr>
              <w:t>or</w:t>
            </w:r>
          </w:p>
          <w:p w:rsidR="00AF61F0" w:rsidRDefault="00ED2AD2">
            <w:pPr>
              <w:numPr>
                <w:ilvl w:val="0"/>
                <w:numId w:val="5"/>
              </w:numPr>
              <w:contextualSpacing/>
              <w:rPr>
                <w:rFonts w:cs="Times New Roman"/>
                <w:szCs w:val="20"/>
              </w:rPr>
            </w:pPr>
            <w:r>
              <w:rPr>
                <w:rFonts w:cs="Times New Roman"/>
                <w:szCs w:val="20"/>
              </w:rPr>
              <w:t>a foreign person performing a similar role or function subject as such to foreign regulation.</w:t>
            </w:r>
          </w:p>
          <w:p w:rsidR="00AF61F0" w:rsidRDefault="00ED2AD2">
            <w:pPr>
              <w:ind w:left="360" w:hanging="360"/>
              <w:contextualSpacing/>
              <w:rPr>
                <w:rFonts w:cs="Times New Roman"/>
                <w:szCs w:val="20"/>
              </w:rPr>
            </w:pPr>
            <w:r>
              <w:rPr>
                <w:rFonts w:cs="Times New Roman"/>
                <w:szCs w:val="20"/>
              </w:rPr>
              <w:t xml:space="preserve">   </w:t>
            </w:r>
            <w:r>
              <w:rPr>
                <w:rFonts w:cs="Times New Roman"/>
                <w:szCs w:val="20"/>
              </w:rPr>
              <w:t xml:space="preserve">          </w:t>
            </w:r>
          </w:p>
          <w:p w:rsidR="00AF61F0" w:rsidRDefault="00ED2AD2">
            <w:pPr>
              <w:tabs>
                <w:tab w:val="left" w:pos="667"/>
                <w:tab w:val="left" w:pos="782"/>
              </w:tabs>
              <w:ind w:left="360" w:hanging="360"/>
              <w:contextualSpacing/>
              <w:rPr>
                <w:rFonts w:cs="Times New Roman"/>
                <w:szCs w:val="20"/>
              </w:rPr>
            </w:pPr>
            <w:r>
              <w:rPr>
                <w:rFonts w:cs="Times New Roman"/>
                <w:szCs w:val="20"/>
              </w:rPr>
              <w:t xml:space="preserve">              </w:t>
            </w:r>
            <w:r>
              <w:rPr>
                <w:rFonts w:cs="Times New Roman"/>
                <w:szCs w:val="20"/>
              </w:rPr>
              <w:sym w:font="Symbol" w:char="F08F"/>
            </w:r>
            <w:r>
              <w:rPr>
                <w:rFonts w:cs="Times New Roman"/>
                <w:szCs w:val="20"/>
              </w:rPr>
              <w:t xml:space="preserve">  </w:t>
            </w:r>
            <w:r>
              <w:rPr>
                <w:rFonts w:cs="Times New Roman"/>
                <w:szCs w:val="20"/>
                <w:u w:val="single"/>
              </w:rPr>
              <w:t>Eligible Commodity Pool</w:t>
            </w:r>
            <w:r>
              <w:rPr>
                <w:rFonts w:cs="Times New Roman"/>
                <w:szCs w:val="20"/>
              </w:rPr>
              <w:t xml:space="preserve">. Client has checked “Yes” to Question 5.a. or 5.b. above, and has total assets  </w:t>
            </w:r>
          </w:p>
          <w:p w:rsidR="00AF61F0" w:rsidRDefault="00ED2AD2">
            <w:pPr>
              <w:ind w:left="360" w:hanging="360"/>
              <w:contextualSpacing/>
              <w:rPr>
                <w:rFonts w:cs="Times New Roman"/>
                <w:szCs w:val="20"/>
                <w:u w:val="single"/>
              </w:rPr>
            </w:pPr>
            <w:r>
              <w:rPr>
                <w:rFonts w:cs="Times New Roman"/>
                <w:szCs w:val="20"/>
              </w:rPr>
              <w:t xml:space="preserve">                  exceeding US$5,000,000, </w:t>
            </w:r>
            <w:r>
              <w:rPr>
                <w:rFonts w:cs="Times New Roman"/>
                <w:szCs w:val="20"/>
                <w:u w:val="single"/>
              </w:rPr>
              <w:t>and</w:t>
            </w:r>
          </w:p>
          <w:p w:rsidR="00AF61F0" w:rsidRDefault="00ED2AD2">
            <w:pPr>
              <w:pStyle w:val="ListParagraph"/>
              <w:numPr>
                <w:ilvl w:val="0"/>
                <w:numId w:val="28"/>
              </w:numPr>
              <w:ind w:hanging="270"/>
              <w:rPr>
                <w:rFonts w:cs="Times New Roman"/>
                <w:szCs w:val="20"/>
                <w:u w:val="single"/>
              </w:rPr>
            </w:pPr>
            <w:r>
              <w:rPr>
                <w:rFonts w:cs="Times New Roman"/>
                <w:szCs w:val="20"/>
              </w:rPr>
              <w:t xml:space="preserve">was formed and is operated by a person subject to regulation under the CEA,* </w:t>
            </w:r>
            <w:r>
              <w:rPr>
                <w:rFonts w:cs="Times New Roman"/>
                <w:szCs w:val="20"/>
                <w:u w:val="single"/>
              </w:rPr>
              <w:t>or</w:t>
            </w:r>
          </w:p>
          <w:p w:rsidR="00AF61F0" w:rsidRDefault="00ED2AD2">
            <w:pPr>
              <w:pStyle w:val="ListParagraph"/>
              <w:numPr>
                <w:ilvl w:val="0"/>
                <w:numId w:val="28"/>
              </w:numPr>
              <w:ind w:hanging="270"/>
              <w:rPr>
                <w:rFonts w:cs="Times New Roman"/>
                <w:szCs w:val="20"/>
                <w:u w:val="single"/>
              </w:rPr>
            </w:pPr>
            <w:r>
              <w:rPr>
                <w:rFonts w:cs="Times New Roman"/>
                <w:szCs w:val="20"/>
              </w:rPr>
              <w:t>was formed and is operated by a foreign person performing a similar role or function subject as such to foreign regulation.</w:t>
            </w:r>
          </w:p>
          <w:p w:rsidR="00AF61F0" w:rsidRDefault="00AF61F0">
            <w:pPr>
              <w:pStyle w:val="ListParagraph"/>
              <w:ind w:left="1440"/>
              <w:rPr>
                <w:rFonts w:cs="Times New Roman"/>
                <w:szCs w:val="20"/>
                <w:u w:val="single"/>
              </w:rPr>
            </w:pPr>
          </w:p>
          <w:p w:rsidR="00AF61F0" w:rsidRDefault="00ED2AD2">
            <w:pPr>
              <w:pStyle w:val="ListParagraph"/>
              <w:numPr>
                <w:ilvl w:val="0"/>
                <w:numId w:val="26"/>
              </w:numPr>
              <w:rPr>
                <w:rFonts w:cs="Times New Roman"/>
                <w:i/>
                <w:szCs w:val="20"/>
              </w:rPr>
            </w:pPr>
            <w:r>
              <w:rPr>
                <w:rFonts w:cs="Times New Roman"/>
                <w:i/>
                <w:szCs w:val="20"/>
              </w:rPr>
              <w:t xml:space="preserve">“Subject to regulation under the CEA” means lawful operation of a </w:t>
            </w:r>
            <w:r>
              <w:rPr>
                <w:rFonts w:cs="Times New Roman"/>
                <w:b/>
                <w:i/>
                <w:szCs w:val="20"/>
              </w:rPr>
              <w:t>commodity pool</w:t>
            </w:r>
            <w:r>
              <w:rPr>
                <w:rFonts w:cs="Times New Roman"/>
                <w:i/>
                <w:szCs w:val="20"/>
              </w:rPr>
              <w:t xml:space="preserve"> by a person that is (i) excluded from the definition of “commodity pool operator,” (ii) a registered commodity pool operator, or (iii) a person properly exempt from registration as a commodity pool operator.</w:t>
            </w:r>
          </w:p>
          <w:p w:rsidR="00AF61F0" w:rsidRDefault="00AF61F0">
            <w:pPr>
              <w:ind w:left="360" w:hanging="360"/>
              <w:contextualSpacing/>
              <w:rPr>
                <w:rFonts w:cs="Times New Roman"/>
                <w:szCs w:val="20"/>
              </w:rPr>
            </w:pPr>
          </w:p>
          <w:p w:rsidR="00AF61F0" w:rsidRDefault="00ED2AD2">
            <w:pPr>
              <w:ind w:left="360" w:hanging="360"/>
              <w:contextualSpacing/>
              <w:rPr>
                <w:rFonts w:cs="Times New Roman"/>
                <w:szCs w:val="20"/>
              </w:rPr>
            </w:pPr>
            <w:r>
              <w:rPr>
                <w:rFonts w:cs="Times New Roman"/>
                <w:szCs w:val="20"/>
              </w:rPr>
              <w:t xml:space="preserve">              </w:t>
            </w:r>
            <w:r>
              <w:rPr>
                <w:rFonts w:cs="Times New Roman"/>
                <w:szCs w:val="20"/>
              </w:rPr>
              <w:sym w:font="Symbol" w:char="F08F"/>
            </w:r>
            <w:r>
              <w:rPr>
                <w:rFonts w:cs="Times New Roman"/>
                <w:szCs w:val="20"/>
              </w:rPr>
              <w:t xml:space="preserve">  </w:t>
            </w:r>
            <w:r>
              <w:rPr>
                <w:rFonts w:cs="Times New Roman"/>
                <w:szCs w:val="20"/>
                <w:u w:val="single"/>
              </w:rPr>
              <w:t>Large Entity</w:t>
            </w:r>
            <w:r>
              <w:rPr>
                <w:rFonts w:cs="Times New Roman"/>
                <w:szCs w:val="20"/>
              </w:rPr>
              <w:t>.  Client is an e</w:t>
            </w:r>
            <w:r>
              <w:rPr>
                <w:rFonts w:cs="Times New Roman"/>
                <w:szCs w:val="20"/>
              </w:rPr>
              <w:t xml:space="preserve">ntity (a corporation, partnership, proprietorship, organization, trust, or other </w:t>
            </w:r>
          </w:p>
          <w:p w:rsidR="00AF61F0" w:rsidRDefault="00ED2AD2">
            <w:pPr>
              <w:ind w:left="360" w:hanging="360"/>
              <w:contextualSpacing/>
              <w:rPr>
                <w:rFonts w:cs="Times New Roman"/>
                <w:szCs w:val="20"/>
              </w:rPr>
            </w:pPr>
            <w:r>
              <w:rPr>
                <w:rFonts w:cs="Times New Roman"/>
                <w:szCs w:val="20"/>
              </w:rPr>
              <w:t xml:space="preserve">                   form of legal entity):</w:t>
            </w:r>
          </w:p>
          <w:p w:rsidR="00AF61F0" w:rsidRDefault="00ED2AD2">
            <w:pPr>
              <w:numPr>
                <w:ilvl w:val="0"/>
                <w:numId w:val="6"/>
              </w:numPr>
              <w:ind w:hanging="399"/>
              <w:contextualSpacing/>
              <w:rPr>
                <w:rFonts w:cs="Times New Roman"/>
                <w:szCs w:val="20"/>
              </w:rPr>
            </w:pPr>
            <w:r>
              <w:rPr>
                <w:rFonts w:cs="Times New Roman"/>
                <w:szCs w:val="20"/>
              </w:rPr>
              <w:t xml:space="preserve">that has total assets exceeding US$10,000,000, </w:t>
            </w:r>
            <w:r>
              <w:rPr>
                <w:rFonts w:cs="Times New Roman"/>
                <w:szCs w:val="20"/>
                <w:u w:val="single"/>
              </w:rPr>
              <w:t>or</w:t>
            </w:r>
          </w:p>
          <w:p w:rsidR="00AF61F0" w:rsidRDefault="00ED2AD2">
            <w:pPr>
              <w:numPr>
                <w:ilvl w:val="0"/>
                <w:numId w:val="6"/>
              </w:numPr>
              <w:ind w:hanging="399"/>
              <w:contextualSpacing/>
              <w:rPr>
                <w:rFonts w:cs="Times New Roman"/>
                <w:szCs w:val="20"/>
              </w:rPr>
            </w:pPr>
            <w:r>
              <w:rPr>
                <w:rFonts w:cs="Times New Roman"/>
                <w:szCs w:val="20"/>
              </w:rPr>
              <w:t>whose obligations are guaranteed or otherwise supported by a letter of credit or k</w:t>
            </w:r>
            <w:r>
              <w:rPr>
                <w:rFonts w:cs="Times New Roman"/>
                <w:szCs w:val="20"/>
              </w:rPr>
              <w:t xml:space="preserve">eepwell, support, or other agreement by an entity that has total assets exceeding US$10,000,000, a </w:t>
            </w:r>
            <w:r>
              <w:rPr>
                <w:rFonts w:cs="Times New Roman"/>
                <w:b/>
                <w:i/>
                <w:szCs w:val="20"/>
              </w:rPr>
              <w:t>Financial Institution</w:t>
            </w:r>
            <w:r>
              <w:rPr>
                <w:rFonts w:cs="Times New Roman"/>
                <w:szCs w:val="20"/>
              </w:rPr>
              <w:t xml:space="preserve">, an Eligible Insurance Company, an Eligible Investment Company, an Eligible Commodity Pool, or an Eligible Governmental Entity </w:t>
            </w:r>
            <w:r>
              <w:rPr>
                <w:rFonts w:cs="Times New Roman"/>
                <w:i/>
                <w:szCs w:val="20"/>
              </w:rPr>
              <w:t>(each as</w:t>
            </w:r>
            <w:r>
              <w:rPr>
                <w:rFonts w:cs="Times New Roman"/>
                <w:i/>
                <w:szCs w:val="20"/>
              </w:rPr>
              <w:t xml:space="preserve"> set forth in this Question 6)</w:t>
            </w:r>
            <w:r>
              <w:rPr>
                <w:rFonts w:cs="Times New Roman"/>
                <w:szCs w:val="20"/>
              </w:rPr>
              <w:t>.</w:t>
            </w:r>
          </w:p>
          <w:p w:rsidR="00AF61F0" w:rsidRDefault="00ED2AD2">
            <w:pPr>
              <w:ind w:left="360" w:hanging="360"/>
              <w:contextualSpacing/>
              <w:rPr>
                <w:rFonts w:cs="Times New Roman"/>
                <w:szCs w:val="20"/>
              </w:rPr>
            </w:pPr>
            <w:r>
              <w:rPr>
                <w:rFonts w:cs="Times New Roman"/>
                <w:szCs w:val="20"/>
              </w:rPr>
              <w:t xml:space="preserve">       </w:t>
            </w:r>
          </w:p>
          <w:p w:rsidR="00AF61F0" w:rsidRDefault="00ED2AD2">
            <w:pPr>
              <w:ind w:left="360" w:hanging="360"/>
              <w:contextualSpacing/>
              <w:rPr>
                <w:rFonts w:cs="Times New Roman"/>
                <w:szCs w:val="20"/>
              </w:rPr>
            </w:pPr>
            <w:r>
              <w:rPr>
                <w:rFonts w:cs="Times New Roman"/>
                <w:szCs w:val="20"/>
              </w:rPr>
              <w:t xml:space="preserve">              </w:t>
            </w:r>
            <w:r>
              <w:rPr>
                <w:rFonts w:cs="Times New Roman"/>
                <w:szCs w:val="20"/>
              </w:rPr>
              <w:sym w:font="Symbol" w:char="F08F"/>
            </w:r>
            <w:r>
              <w:rPr>
                <w:rFonts w:cs="Times New Roman"/>
                <w:szCs w:val="20"/>
              </w:rPr>
              <w:t xml:space="preserve">  </w:t>
            </w:r>
            <w:r>
              <w:rPr>
                <w:rFonts w:cs="Times New Roman"/>
                <w:szCs w:val="20"/>
                <w:u w:val="single"/>
              </w:rPr>
              <w:t>Hedging Entity</w:t>
            </w:r>
            <w:r>
              <w:rPr>
                <w:rFonts w:cs="Times New Roman"/>
                <w:szCs w:val="20"/>
              </w:rPr>
              <w:t xml:space="preserve">.  Client is an entity (a corporation, partnership, proprietorship, organization, trust, or  other entity) that has </w:t>
            </w:r>
          </w:p>
          <w:p w:rsidR="00AF61F0" w:rsidRDefault="00ED2AD2">
            <w:pPr>
              <w:ind w:left="360" w:hanging="360"/>
              <w:contextualSpacing/>
              <w:rPr>
                <w:rFonts w:cs="Times New Roman"/>
                <w:i/>
                <w:szCs w:val="20"/>
              </w:rPr>
            </w:pPr>
            <w:r>
              <w:rPr>
                <w:rFonts w:cs="Times New Roman"/>
                <w:szCs w:val="20"/>
              </w:rPr>
              <w:t xml:space="preserve">                 a net worth exceeding US$1,000,000 and enters into </w:t>
            </w:r>
            <w:r>
              <w:rPr>
                <w:rFonts w:cs="Times New Roman"/>
                <w:b/>
                <w:i/>
                <w:szCs w:val="20"/>
              </w:rPr>
              <w:t>swap</w:t>
            </w:r>
            <w:r>
              <w:rPr>
                <w:rFonts w:cs="Times New Roman"/>
                <w:szCs w:val="20"/>
              </w:rPr>
              <w:t xml:space="preserve"> transactions </w:t>
            </w:r>
            <w:r>
              <w:rPr>
                <w:rFonts w:cs="Times New Roman"/>
                <w:szCs w:val="20"/>
                <w:u w:val="single"/>
              </w:rPr>
              <w:t>only</w:t>
            </w:r>
            <w:r>
              <w:rPr>
                <w:rFonts w:cs="Times New Roman"/>
                <w:szCs w:val="20"/>
              </w:rPr>
              <w:t xml:space="preserve"> for hedging purposes </w:t>
            </w:r>
            <w:r>
              <w:rPr>
                <w:rFonts w:cs="Times New Roman"/>
                <w:i/>
                <w:szCs w:val="20"/>
              </w:rPr>
              <w:t xml:space="preserve">(hedging purposes means           </w:t>
            </w:r>
          </w:p>
          <w:p w:rsidR="00AF61F0" w:rsidRDefault="00ED2AD2">
            <w:pPr>
              <w:ind w:left="360" w:hanging="360"/>
              <w:contextualSpacing/>
              <w:rPr>
                <w:rFonts w:cs="Times New Roman"/>
                <w:i/>
                <w:szCs w:val="20"/>
              </w:rPr>
            </w:pPr>
            <w:r>
              <w:rPr>
                <w:rFonts w:cs="Times New Roman"/>
                <w:i/>
                <w:szCs w:val="20"/>
              </w:rPr>
              <w:t xml:space="preserve">                 in connection with the conduct of the entity’s business or to manage the risk associated with an asset or liability owned or </w:t>
            </w:r>
          </w:p>
          <w:p w:rsidR="00AF61F0" w:rsidRDefault="00ED2AD2">
            <w:pPr>
              <w:ind w:left="360" w:hanging="360"/>
              <w:contextualSpacing/>
              <w:rPr>
                <w:rFonts w:cs="Times New Roman"/>
                <w:szCs w:val="20"/>
              </w:rPr>
            </w:pPr>
            <w:r>
              <w:rPr>
                <w:rFonts w:cs="Times New Roman"/>
                <w:i/>
                <w:szCs w:val="20"/>
              </w:rPr>
              <w:t xml:space="preserve">                 incurred or reaso</w:t>
            </w:r>
            <w:r>
              <w:rPr>
                <w:rFonts w:cs="Times New Roman"/>
                <w:i/>
                <w:szCs w:val="20"/>
              </w:rPr>
              <w:t>nably likely to be owned  or incurred by the entity in the conduct of the entity’s business)</w:t>
            </w:r>
            <w:r>
              <w:rPr>
                <w:rFonts w:cs="Times New Roman"/>
                <w:szCs w:val="20"/>
              </w:rPr>
              <w:t>.</w:t>
            </w:r>
          </w:p>
          <w:p w:rsidR="00AF61F0" w:rsidRDefault="00AF61F0">
            <w:pPr>
              <w:ind w:left="360" w:hanging="360"/>
              <w:contextualSpacing/>
              <w:rPr>
                <w:rFonts w:cs="Times New Roman"/>
                <w:szCs w:val="20"/>
              </w:rPr>
            </w:pPr>
          </w:p>
          <w:p w:rsidR="00AF61F0" w:rsidRDefault="00ED2AD2">
            <w:pPr>
              <w:ind w:left="360" w:hanging="360"/>
              <w:contextualSpacing/>
              <w:rPr>
                <w:rFonts w:cs="Times New Roman"/>
                <w:szCs w:val="20"/>
              </w:rPr>
            </w:pPr>
            <w:r>
              <w:rPr>
                <w:rFonts w:cs="Times New Roman"/>
                <w:szCs w:val="20"/>
              </w:rPr>
              <w:t xml:space="preserve">              </w:t>
            </w:r>
            <w:r>
              <w:rPr>
                <w:rFonts w:cs="Times New Roman"/>
                <w:szCs w:val="20"/>
              </w:rPr>
              <w:sym w:font="Symbol" w:char="F08F"/>
            </w:r>
            <w:r>
              <w:rPr>
                <w:rFonts w:cs="Times New Roman"/>
                <w:szCs w:val="20"/>
              </w:rPr>
              <w:t xml:space="preserve">  </w:t>
            </w:r>
            <w:r>
              <w:rPr>
                <w:rFonts w:cs="Times New Roman"/>
                <w:szCs w:val="20"/>
                <w:u w:val="single"/>
              </w:rPr>
              <w:t>Eligible Employee Benefit Plan</w:t>
            </w:r>
            <w:r>
              <w:rPr>
                <w:rFonts w:cs="Times New Roman"/>
                <w:szCs w:val="20"/>
              </w:rPr>
              <w:t xml:space="preserve">.  Client meets one of the Eligible Plan Criteria below </w:t>
            </w:r>
            <w:r>
              <w:rPr>
                <w:rFonts w:cs="Times New Roman"/>
                <w:szCs w:val="20"/>
                <w:u w:val="single"/>
              </w:rPr>
              <w:t>and</w:t>
            </w:r>
            <w:r>
              <w:rPr>
                <w:rFonts w:cs="Times New Roman"/>
                <w:szCs w:val="20"/>
              </w:rPr>
              <w:t xml:space="preserve"> is: </w:t>
            </w:r>
          </w:p>
          <w:p w:rsidR="00AF61F0" w:rsidRDefault="00ED2AD2">
            <w:pPr>
              <w:numPr>
                <w:ilvl w:val="0"/>
                <w:numId w:val="8"/>
              </w:numPr>
              <w:contextualSpacing/>
              <w:rPr>
                <w:rFonts w:cs="Times New Roman"/>
                <w:szCs w:val="20"/>
              </w:rPr>
            </w:pPr>
            <w:r>
              <w:rPr>
                <w:rFonts w:cs="Times New Roman"/>
                <w:szCs w:val="20"/>
              </w:rPr>
              <w:t xml:space="preserve">an employee benefit plan subject to the Employee </w:t>
            </w:r>
            <w:r>
              <w:rPr>
                <w:rFonts w:cs="Times New Roman"/>
                <w:szCs w:val="20"/>
              </w:rPr>
              <w:t>Retirement Income Security Act of 1974 (“</w:t>
            </w:r>
            <w:r>
              <w:rPr>
                <w:rFonts w:cs="Times New Roman"/>
                <w:szCs w:val="20"/>
                <w:u w:val="single"/>
              </w:rPr>
              <w:t>ERISA</w:t>
            </w:r>
            <w:r>
              <w:rPr>
                <w:rFonts w:cs="Times New Roman"/>
                <w:szCs w:val="20"/>
              </w:rPr>
              <w:t xml:space="preserve">”), </w:t>
            </w:r>
            <w:r>
              <w:rPr>
                <w:rFonts w:cs="Times New Roman"/>
                <w:szCs w:val="20"/>
                <w:u w:val="single"/>
              </w:rPr>
              <w:t>or</w:t>
            </w:r>
          </w:p>
          <w:p w:rsidR="00AF61F0" w:rsidRDefault="00ED2AD2">
            <w:pPr>
              <w:numPr>
                <w:ilvl w:val="0"/>
                <w:numId w:val="8"/>
              </w:numPr>
              <w:contextualSpacing/>
              <w:rPr>
                <w:rFonts w:cs="Times New Roman"/>
                <w:szCs w:val="20"/>
              </w:rPr>
            </w:pPr>
            <w:r>
              <w:rPr>
                <w:rFonts w:cs="Times New Roman"/>
                <w:szCs w:val="20"/>
              </w:rPr>
              <w:t xml:space="preserve">a U.S. governmental employee benefit plan, </w:t>
            </w:r>
            <w:r>
              <w:rPr>
                <w:rFonts w:cs="Times New Roman"/>
                <w:szCs w:val="20"/>
                <w:u w:val="single"/>
              </w:rPr>
              <w:t xml:space="preserve">or </w:t>
            </w:r>
          </w:p>
          <w:p w:rsidR="00AF61F0" w:rsidRDefault="00ED2AD2">
            <w:pPr>
              <w:numPr>
                <w:ilvl w:val="0"/>
                <w:numId w:val="8"/>
              </w:numPr>
              <w:contextualSpacing/>
              <w:rPr>
                <w:rFonts w:cs="Times New Roman"/>
                <w:szCs w:val="20"/>
              </w:rPr>
            </w:pPr>
            <w:r>
              <w:rPr>
                <w:rFonts w:cs="Times New Roman"/>
                <w:szCs w:val="20"/>
              </w:rPr>
              <w:t xml:space="preserve">a foreign person performing a similar role or function subject to a non-U.S. regulation. </w:t>
            </w:r>
          </w:p>
          <w:p w:rsidR="00AF61F0" w:rsidRDefault="00ED2AD2">
            <w:pPr>
              <w:ind w:left="360" w:hanging="360"/>
              <w:contextualSpacing/>
              <w:rPr>
                <w:rFonts w:cs="Times New Roman"/>
                <w:szCs w:val="20"/>
              </w:rPr>
            </w:pPr>
            <w:r>
              <w:rPr>
                <w:rFonts w:cs="Times New Roman"/>
                <w:szCs w:val="20"/>
              </w:rPr>
              <w:t xml:space="preserve">                                          </w:t>
            </w:r>
          </w:p>
          <w:p w:rsidR="00AF61F0" w:rsidRDefault="00ED2AD2">
            <w:pPr>
              <w:ind w:left="360" w:hanging="360"/>
              <w:contextualSpacing/>
              <w:rPr>
                <w:rFonts w:cs="Times New Roman"/>
                <w:szCs w:val="20"/>
              </w:rPr>
            </w:pPr>
            <w:r>
              <w:rPr>
                <w:rFonts w:cs="Times New Roman"/>
                <w:szCs w:val="20"/>
              </w:rPr>
              <w:t xml:space="preserve">                       </w:t>
            </w:r>
            <w:r>
              <w:rPr>
                <w:rFonts w:cs="Times New Roman"/>
                <w:szCs w:val="20"/>
              </w:rPr>
              <w:t xml:space="preserve">              </w:t>
            </w:r>
            <w:r>
              <w:rPr>
                <w:rFonts w:cs="Times New Roman"/>
                <w:szCs w:val="20"/>
                <w:u w:val="single"/>
              </w:rPr>
              <w:t>Eligible Plan Criteria</w:t>
            </w:r>
            <w:r>
              <w:rPr>
                <w:rFonts w:cs="Times New Roman"/>
                <w:szCs w:val="20"/>
              </w:rPr>
              <w:t xml:space="preserve">:  </w:t>
            </w:r>
          </w:p>
          <w:p w:rsidR="00AF61F0" w:rsidRDefault="00ED2AD2">
            <w:pPr>
              <w:ind w:left="360" w:hanging="360"/>
              <w:contextualSpacing/>
              <w:rPr>
                <w:rFonts w:cs="Times New Roman"/>
                <w:szCs w:val="20"/>
              </w:rPr>
            </w:pPr>
            <w:r>
              <w:rPr>
                <w:rFonts w:cs="Times New Roman"/>
                <w:szCs w:val="20"/>
              </w:rPr>
              <w:t xml:space="preserve">                                     (1)  the plan has total assets exceeding US$5,000,000, </w:t>
            </w:r>
            <w:r>
              <w:rPr>
                <w:rFonts w:cs="Times New Roman"/>
                <w:szCs w:val="20"/>
                <w:u w:val="single"/>
              </w:rPr>
              <w:t>or</w:t>
            </w:r>
            <w:r>
              <w:rPr>
                <w:rFonts w:cs="Times New Roman"/>
                <w:szCs w:val="20"/>
              </w:rPr>
              <w:t xml:space="preserve"> </w:t>
            </w:r>
          </w:p>
          <w:p w:rsidR="00AF61F0" w:rsidRDefault="00ED2AD2">
            <w:pPr>
              <w:ind w:left="360" w:hanging="360"/>
              <w:contextualSpacing/>
              <w:rPr>
                <w:rFonts w:cs="Times New Roman"/>
                <w:szCs w:val="20"/>
              </w:rPr>
            </w:pPr>
            <w:r>
              <w:rPr>
                <w:rFonts w:cs="Times New Roman"/>
                <w:szCs w:val="20"/>
              </w:rPr>
              <w:t xml:space="preserve">                                     (2)  investment decisions of the plan are made by any of the following:</w:t>
            </w:r>
          </w:p>
          <w:p w:rsidR="00AF61F0" w:rsidRDefault="00ED2AD2">
            <w:pPr>
              <w:numPr>
                <w:ilvl w:val="0"/>
                <w:numId w:val="9"/>
              </w:numPr>
              <w:ind w:left="2592"/>
              <w:contextualSpacing/>
              <w:rPr>
                <w:rFonts w:cs="Times New Roman"/>
                <w:szCs w:val="20"/>
              </w:rPr>
            </w:pPr>
            <w:r>
              <w:rPr>
                <w:rFonts w:cs="Times New Roman"/>
                <w:szCs w:val="20"/>
              </w:rPr>
              <w:t xml:space="preserve">an investment adviser or commodity trading advisor subject to regulation under the 1940 Act or the CEA, </w:t>
            </w:r>
            <w:r>
              <w:rPr>
                <w:rFonts w:cs="Times New Roman"/>
                <w:szCs w:val="20"/>
                <w:u w:val="single"/>
              </w:rPr>
              <w:t>or</w:t>
            </w:r>
          </w:p>
          <w:p w:rsidR="00AF61F0" w:rsidRDefault="00ED2AD2">
            <w:pPr>
              <w:numPr>
                <w:ilvl w:val="0"/>
                <w:numId w:val="9"/>
              </w:numPr>
              <w:ind w:left="2592"/>
              <w:contextualSpacing/>
              <w:rPr>
                <w:rFonts w:cs="Times New Roman"/>
                <w:szCs w:val="20"/>
              </w:rPr>
            </w:pPr>
            <w:r>
              <w:rPr>
                <w:rFonts w:cs="Times New Roman"/>
                <w:szCs w:val="20"/>
              </w:rPr>
              <w:t xml:space="preserve">a foreign person performing a similar role or function subject as such to a  regulation, </w:t>
            </w:r>
            <w:r>
              <w:rPr>
                <w:rFonts w:cs="Times New Roman"/>
                <w:szCs w:val="20"/>
                <w:u w:val="single"/>
              </w:rPr>
              <w:t>or</w:t>
            </w:r>
          </w:p>
          <w:p w:rsidR="00AF61F0" w:rsidRDefault="00ED2AD2">
            <w:pPr>
              <w:numPr>
                <w:ilvl w:val="0"/>
                <w:numId w:val="9"/>
              </w:numPr>
              <w:ind w:left="2592"/>
              <w:contextualSpacing/>
              <w:rPr>
                <w:rFonts w:cs="Times New Roman"/>
                <w:szCs w:val="20"/>
              </w:rPr>
            </w:pPr>
            <w:r>
              <w:rPr>
                <w:rFonts w:cs="Times New Roman"/>
                <w:szCs w:val="20"/>
              </w:rPr>
              <w:t xml:space="preserve">a </w:t>
            </w:r>
            <w:r>
              <w:rPr>
                <w:rFonts w:cs="Times New Roman"/>
                <w:b/>
                <w:i/>
                <w:szCs w:val="20"/>
              </w:rPr>
              <w:t>Financial Institution</w:t>
            </w:r>
            <w:r>
              <w:rPr>
                <w:rFonts w:cs="Times New Roman"/>
                <w:szCs w:val="20"/>
              </w:rPr>
              <w:t xml:space="preserve">, </w:t>
            </w:r>
            <w:r>
              <w:rPr>
                <w:rFonts w:cs="Times New Roman"/>
                <w:szCs w:val="20"/>
                <w:u w:val="single"/>
              </w:rPr>
              <w:t>or</w:t>
            </w:r>
          </w:p>
          <w:p w:rsidR="00AF61F0" w:rsidRDefault="00ED2AD2">
            <w:pPr>
              <w:numPr>
                <w:ilvl w:val="0"/>
                <w:numId w:val="9"/>
              </w:numPr>
              <w:ind w:left="2592"/>
              <w:contextualSpacing/>
              <w:rPr>
                <w:rFonts w:cs="Times New Roman"/>
                <w:szCs w:val="20"/>
              </w:rPr>
            </w:pPr>
            <w:r>
              <w:rPr>
                <w:rFonts w:cs="Times New Roman"/>
                <w:szCs w:val="20"/>
              </w:rPr>
              <w:t>an Eligible Insurance Company</w:t>
            </w:r>
            <w:r>
              <w:rPr>
                <w:rFonts w:cs="Times New Roman"/>
                <w:szCs w:val="20"/>
              </w:rPr>
              <w:t xml:space="preserve">. </w:t>
            </w:r>
          </w:p>
          <w:p w:rsidR="00AF61F0" w:rsidRDefault="00ED2AD2">
            <w:pPr>
              <w:ind w:left="360" w:hanging="360"/>
              <w:contextualSpacing/>
              <w:rPr>
                <w:rFonts w:cs="Times New Roman"/>
                <w:szCs w:val="20"/>
              </w:rPr>
            </w:pPr>
            <w:r>
              <w:rPr>
                <w:rFonts w:cs="Times New Roman"/>
                <w:szCs w:val="20"/>
              </w:rPr>
              <w:t xml:space="preserve">            </w:t>
            </w:r>
          </w:p>
          <w:p w:rsidR="00AF61F0" w:rsidRDefault="00ED2AD2">
            <w:pPr>
              <w:ind w:left="360" w:hanging="360"/>
              <w:contextualSpacing/>
              <w:rPr>
                <w:rFonts w:cs="Times New Roman"/>
                <w:szCs w:val="20"/>
              </w:rPr>
            </w:pPr>
            <w:r>
              <w:rPr>
                <w:rFonts w:cs="Times New Roman"/>
                <w:szCs w:val="20"/>
              </w:rPr>
              <w:t xml:space="preserve">              </w:t>
            </w:r>
            <w:r>
              <w:rPr>
                <w:rFonts w:cs="Times New Roman"/>
                <w:szCs w:val="20"/>
              </w:rPr>
              <w:sym w:font="Symbol" w:char="F08F"/>
            </w:r>
            <w:r>
              <w:rPr>
                <w:rFonts w:cs="Times New Roman"/>
                <w:szCs w:val="20"/>
              </w:rPr>
              <w:t xml:space="preserve">  </w:t>
            </w:r>
            <w:r>
              <w:rPr>
                <w:rFonts w:cs="Times New Roman"/>
                <w:szCs w:val="20"/>
                <w:u w:val="single"/>
              </w:rPr>
              <w:t>Eligible Governmental Entity</w:t>
            </w:r>
            <w:r>
              <w:rPr>
                <w:rFonts w:cs="Times New Roman"/>
                <w:szCs w:val="20"/>
              </w:rPr>
              <w:t xml:space="preserve">.  Client is: </w:t>
            </w:r>
          </w:p>
          <w:p w:rsidR="00AF61F0" w:rsidRDefault="00ED2AD2">
            <w:pPr>
              <w:pStyle w:val="ListParagraph"/>
              <w:numPr>
                <w:ilvl w:val="0"/>
                <w:numId w:val="29"/>
              </w:numPr>
              <w:ind w:left="1170" w:firstLine="0"/>
              <w:rPr>
                <w:rFonts w:cs="Times New Roman"/>
                <w:szCs w:val="20"/>
              </w:rPr>
            </w:pPr>
            <w:r>
              <w:rPr>
                <w:rFonts w:cs="Times New Roman"/>
                <w:szCs w:val="20"/>
              </w:rPr>
              <w:t xml:space="preserve">a governmental entity (including the United States, a U.S. State, or a non-U.S. government) </w:t>
            </w:r>
            <w:r>
              <w:rPr>
                <w:rFonts w:cs="Times New Roman"/>
                <w:szCs w:val="20"/>
                <w:u w:val="single"/>
              </w:rPr>
              <w:t>or</w:t>
            </w:r>
            <w:r>
              <w:rPr>
                <w:rFonts w:cs="Times New Roman"/>
                <w:szCs w:val="20"/>
              </w:rPr>
              <w:t xml:space="preserve"> a political subdivision</w:t>
            </w:r>
          </w:p>
          <w:p w:rsidR="00AF61F0" w:rsidRDefault="00ED2AD2">
            <w:pPr>
              <w:pStyle w:val="ListParagraph"/>
              <w:ind w:left="1170"/>
              <w:rPr>
                <w:rFonts w:cs="Times New Roman"/>
                <w:szCs w:val="20"/>
              </w:rPr>
            </w:pPr>
            <w:r>
              <w:rPr>
                <w:rFonts w:cs="Times New Roman"/>
                <w:szCs w:val="20"/>
              </w:rPr>
              <w:t xml:space="preserve">     of a governmental entity </w:t>
            </w:r>
            <w:r>
              <w:rPr>
                <w:rFonts w:cs="Times New Roman"/>
                <w:szCs w:val="20"/>
                <w:u w:val="single"/>
              </w:rPr>
              <w:t>or</w:t>
            </w:r>
            <w:r>
              <w:rPr>
                <w:rFonts w:cs="Times New Roman"/>
                <w:szCs w:val="20"/>
              </w:rPr>
              <w:t xml:space="preserve"> an instrumentality, agency, </w:t>
            </w:r>
            <w:r>
              <w:rPr>
                <w:rFonts w:cs="Times New Roman"/>
                <w:szCs w:val="20"/>
              </w:rPr>
              <w:t xml:space="preserve">or department of  a governmental entity or of a multinational  </w:t>
            </w:r>
          </w:p>
          <w:p w:rsidR="00AF61F0" w:rsidRDefault="00ED2AD2">
            <w:pPr>
              <w:pStyle w:val="ListParagraph"/>
              <w:ind w:left="1170"/>
              <w:rPr>
                <w:rFonts w:cs="Times New Roman"/>
                <w:szCs w:val="20"/>
              </w:rPr>
            </w:pPr>
            <w:r>
              <w:rPr>
                <w:rFonts w:cs="Times New Roman"/>
                <w:szCs w:val="20"/>
              </w:rPr>
              <w:t xml:space="preserve">     or supranational government entity, in each case that  </w:t>
            </w:r>
          </w:p>
          <w:p w:rsidR="00AF61F0" w:rsidRDefault="00ED2AD2">
            <w:pPr>
              <w:numPr>
                <w:ilvl w:val="1"/>
                <w:numId w:val="7"/>
              </w:numPr>
              <w:contextualSpacing/>
              <w:rPr>
                <w:rFonts w:cs="Times New Roman"/>
                <w:szCs w:val="20"/>
              </w:rPr>
            </w:pPr>
            <w:r>
              <w:rPr>
                <w:rFonts w:cs="Times New Roman"/>
                <w:szCs w:val="20"/>
              </w:rPr>
              <w:t xml:space="preserve">owns and invests on a discretionary basis US$50,000,000 or more in investments, </w:t>
            </w:r>
            <w:r>
              <w:rPr>
                <w:rFonts w:cs="Times New Roman"/>
                <w:szCs w:val="20"/>
                <w:u w:val="single"/>
              </w:rPr>
              <w:t>or</w:t>
            </w:r>
          </w:p>
          <w:p w:rsidR="00AF61F0" w:rsidRDefault="00ED2AD2">
            <w:pPr>
              <w:numPr>
                <w:ilvl w:val="1"/>
                <w:numId w:val="7"/>
              </w:numPr>
              <w:contextualSpacing/>
              <w:rPr>
                <w:rFonts w:cs="Times New Roman"/>
                <w:szCs w:val="20"/>
              </w:rPr>
            </w:pPr>
            <w:r>
              <w:rPr>
                <w:rFonts w:cs="Times New Roman"/>
                <w:szCs w:val="20"/>
              </w:rPr>
              <w:t xml:space="preserve">is an </w:t>
            </w:r>
            <w:r>
              <w:rPr>
                <w:rFonts w:cs="Times New Roman"/>
                <w:b/>
                <w:i/>
                <w:szCs w:val="20"/>
              </w:rPr>
              <w:t>Eligible Governmental Commercial Entity</w:t>
            </w:r>
            <w:r>
              <w:rPr>
                <w:rFonts w:cs="Times New Roman"/>
                <w:szCs w:val="20"/>
              </w:rPr>
              <w:t xml:space="preserve">, </w:t>
            </w:r>
            <w:r>
              <w:rPr>
                <w:rFonts w:cs="Times New Roman"/>
                <w:szCs w:val="20"/>
                <w:u w:val="single"/>
              </w:rPr>
              <w:t>o</w:t>
            </w:r>
            <w:r>
              <w:rPr>
                <w:rFonts w:cs="Times New Roman"/>
                <w:szCs w:val="20"/>
                <w:u w:val="single"/>
              </w:rPr>
              <w:t>r</w:t>
            </w:r>
          </w:p>
          <w:p w:rsidR="00AF61F0" w:rsidRDefault="00ED2AD2">
            <w:pPr>
              <w:pStyle w:val="ListParagraph"/>
              <w:numPr>
                <w:ilvl w:val="0"/>
                <w:numId w:val="29"/>
              </w:numPr>
              <w:ind w:firstLine="90"/>
              <w:rPr>
                <w:rFonts w:cs="Times New Roman"/>
                <w:szCs w:val="20"/>
              </w:rPr>
            </w:pPr>
            <w:r>
              <w:rPr>
                <w:rFonts w:cs="Times New Roman"/>
                <w:szCs w:val="20"/>
              </w:rPr>
              <w:t>a multinational or supranational governmental entity.</w:t>
            </w:r>
          </w:p>
          <w:p w:rsidR="00AF61F0" w:rsidRDefault="00AF61F0">
            <w:pPr>
              <w:ind w:left="1621"/>
              <w:contextualSpacing/>
              <w:rPr>
                <w:rFonts w:cs="Times New Roman"/>
                <w:szCs w:val="20"/>
              </w:rPr>
            </w:pPr>
          </w:p>
        </w:tc>
      </w:tr>
      <w:tr w:rsidR="00AF61F0">
        <w:trPr>
          <w:trHeight w:val="96"/>
        </w:trPr>
        <w:tc>
          <w:tcPr>
            <w:tcW w:w="5000" w:type="pct"/>
            <w:gridSpan w:val="2"/>
          </w:tcPr>
          <w:p w:rsidR="00AF61F0" w:rsidRDefault="00ED2AD2">
            <w:pPr>
              <w:pStyle w:val="ListBullet"/>
              <w:numPr>
                <w:ilvl w:val="0"/>
                <w:numId w:val="3"/>
              </w:numPr>
              <w:rPr>
                <w:rFonts w:cs="Times New Roman"/>
                <w:szCs w:val="20"/>
              </w:rPr>
            </w:pPr>
            <w:r>
              <w:rPr>
                <w:rFonts w:cs="Times New Roman"/>
                <w:b/>
                <w:szCs w:val="20"/>
                <w:u w:val="single"/>
              </w:rPr>
              <w:t>U.S. Person Status*</w:t>
            </w:r>
            <w:r>
              <w:rPr>
                <w:rFonts w:cs="Times New Roman"/>
                <w:szCs w:val="20"/>
              </w:rPr>
              <w:t xml:space="preserve">:  Is Client a “U.S. Person” as defined in the CFTC Cross-Border Guidance relating to application of  U.S. </w:t>
            </w:r>
            <w:r>
              <w:rPr>
                <w:rFonts w:cs="Times New Roman"/>
                <w:b/>
                <w:i/>
                <w:szCs w:val="20"/>
              </w:rPr>
              <w:t>swap</w:t>
            </w:r>
            <w:r>
              <w:rPr>
                <w:rFonts w:cs="Times New Roman"/>
                <w:szCs w:val="20"/>
              </w:rPr>
              <w:t xml:space="preserve"> regulations?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b/>
                <w:szCs w:val="20"/>
                <w:u w:val="single"/>
              </w:rPr>
              <w:t>If Client checked “Yes”</w:t>
            </w:r>
            <w:r>
              <w:rPr>
                <w:rFonts w:cs="Times New Roman"/>
                <w:szCs w:val="20"/>
              </w:rPr>
              <w:t xml:space="preserve"> to this question, </w:t>
            </w:r>
            <w:r>
              <w:rPr>
                <w:rFonts w:cs="Times New Roman"/>
                <w:b/>
                <w:szCs w:val="20"/>
                <w:u w:val="single"/>
              </w:rPr>
              <w:t>Client must complete Annex 1 – U.S. Person Supplement</w:t>
            </w:r>
            <w:r>
              <w:rPr>
                <w:rFonts w:cs="Times New Roman"/>
                <w:szCs w:val="20"/>
              </w:rPr>
              <w:t xml:space="preserve"> to the Questionnaire. </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b/>
                <w:szCs w:val="20"/>
                <w:u w:val="single"/>
              </w:rPr>
              <w:t>If Client checked “No”</w:t>
            </w:r>
            <w:r>
              <w:rPr>
                <w:rFonts w:cs="Times New Roman"/>
                <w:szCs w:val="20"/>
              </w:rPr>
              <w:t xml:space="preserve"> to this question, </w:t>
            </w:r>
            <w:r>
              <w:rPr>
                <w:rFonts w:cs="Times New Roman"/>
                <w:b/>
                <w:szCs w:val="20"/>
                <w:u w:val="single"/>
              </w:rPr>
              <w:t>Client must complete Annex 2  – Non-U.S. Person Supplement</w:t>
            </w:r>
            <w:r>
              <w:rPr>
                <w:rFonts w:cs="Times New Roman"/>
                <w:szCs w:val="20"/>
              </w:rPr>
              <w:t xml:space="preserve"> to the Questionnaire.</w:t>
            </w:r>
          </w:p>
          <w:p w:rsidR="00AF61F0" w:rsidRDefault="00AF61F0">
            <w:pPr>
              <w:pStyle w:val="ListBullet"/>
              <w:numPr>
                <w:ilvl w:val="0"/>
                <w:numId w:val="0"/>
              </w:numPr>
              <w:ind w:left="720"/>
              <w:rPr>
                <w:rFonts w:cs="Times New Roman"/>
                <w:szCs w:val="20"/>
              </w:rPr>
            </w:pPr>
          </w:p>
          <w:p w:rsidR="00AF61F0" w:rsidRDefault="00ED2AD2">
            <w:pPr>
              <w:pStyle w:val="ListBullet"/>
              <w:keepNext/>
              <w:keepLines/>
              <w:numPr>
                <w:ilvl w:val="0"/>
                <w:numId w:val="26"/>
              </w:numPr>
              <w:rPr>
                <w:rFonts w:cs="Times New Roman"/>
                <w:b/>
                <w:szCs w:val="20"/>
                <w:u w:val="single"/>
              </w:rPr>
            </w:pPr>
            <w:r>
              <w:rPr>
                <w:rFonts w:cs="Times New Roman"/>
                <w:i/>
                <w:szCs w:val="20"/>
              </w:rPr>
              <w:t xml:space="preserve">A “U.S. Person” means an entity the </w:t>
            </w:r>
            <w:r>
              <w:rPr>
                <w:rFonts w:cs="Times New Roman"/>
                <w:i/>
                <w:szCs w:val="20"/>
              </w:rPr>
              <w:t xml:space="preserve">CFTC considers a U.S. person under its Cross-Border Guidance relating to application of U.S. </w:t>
            </w:r>
            <w:r>
              <w:rPr>
                <w:rFonts w:cs="Times New Roman"/>
                <w:b/>
                <w:i/>
                <w:szCs w:val="20"/>
              </w:rPr>
              <w:t>swap</w:t>
            </w:r>
            <w:r>
              <w:rPr>
                <w:rFonts w:cs="Times New Roman"/>
                <w:i/>
                <w:szCs w:val="20"/>
              </w:rPr>
              <w:t xml:space="preserve"> regulations (78 Fed. Reg. 45,292 (July 26, 2013)).  To determine whether you are considered a “U.S. Person,” see Annex 1 – U.S. Person Supplement, which sets </w:t>
            </w:r>
            <w:r>
              <w:rPr>
                <w:rFonts w:cs="Times New Roman"/>
                <w:i/>
                <w:szCs w:val="20"/>
              </w:rPr>
              <w:t>forth various ways in which you may fall within this definition.</w:t>
            </w:r>
          </w:p>
          <w:p w:rsidR="00AF61F0" w:rsidRDefault="00AF61F0">
            <w:pPr>
              <w:pStyle w:val="ListBullet"/>
              <w:keepNext/>
              <w:keepLines/>
              <w:numPr>
                <w:ilvl w:val="0"/>
                <w:numId w:val="0"/>
              </w:numPr>
              <w:ind w:left="1080"/>
              <w:rPr>
                <w:rFonts w:cs="Times New Roman"/>
                <w:i/>
                <w:szCs w:val="20"/>
              </w:rPr>
            </w:pPr>
          </w:p>
          <w:p w:rsidR="00AF61F0" w:rsidRDefault="00AF61F0">
            <w:pPr>
              <w:pStyle w:val="ListBullet"/>
              <w:keepNext/>
              <w:keepLines/>
              <w:numPr>
                <w:ilvl w:val="0"/>
                <w:numId w:val="0"/>
              </w:numPr>
              <w:ind w:left="1080"/>
              <w:rPr>
                <w:rFonts w:cs="Times New Roman"/>
                <w:b/>
                <w:szCs w:val="20"/>
                <w:u w:val="single"/>
              </w:rPr>
            </w:pPr>
          </w:p>
        </w:tc>
      </w:tr>
      <w:tr w:rsidR="00AF61F0">
        <w:trPr>
          <w:trHeight w:val="96"/>
        </w:trPr>
        <w:tc>
          <w:tcPr>
            <w:tcW w:w="5000" w:type="pct"/>
            <w:gridSpan w:val="2"/>
          </w:tcPr>
          <w:p w:rsidR="00AF61F0" w:rsidRDefault="00ED2AD2">
            <w:pPr>
              <w:pStyle w:val="ListBullet"/>
              <w:keepNext/>
              <w:keepLines/>
              <w:numPr>
                <w:ilvl w:val="0"/>
                <w:numId w:val="3"/>
              </w:numPr>
              <w:rPr>
                <w:rFonts w:cs="Times New Roman"/>
                <w:szCs w:val="20"/>
              </w:rPr>
            </w:pPr>
            <w:r>
              <w:rPr>
                <w:rFonts w:cs="Times New Roman"/>
                <w:b/>
                <w:szCs w:val="20"/>
                <w:u w:val="single"/>
              </w:rPr>
              <w:t>Guarantor</w:t>
            </w:r>
            <w:r>
              <w:rPr>
                <w:rFonts w:cs="Times New Roman"/>
                <w:b/>
                <w:szCs w:val="20"/>
              </w:rPr>
              <w:t>:</w:t>
            </w:r>
            <w:r>
              <w:rPr>
                <w:rFonts w:cs="Times New Roman"/>
                <w:szCs w:val="20"/>
              </w:rPr>
              <w:t xml:space="preserve">  Does another entity guarantee substantially all of Client’s liabilities?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Bullet"/>
              <w:keepNext/>
              <w:keepLines/>
              <w:numPr>
                <w:ilvl w:val="0"/>
                <w:numId w:val="0"/>
              </w:numPr>
              <w:ind w:left="720"/>
              <w:rPr>
                <w:rFonts w:cs="Times New Roman"/>
                <w:szCs w:val="20"/>
              </w:rPr>
            </w:pPr>
          </w:p>
          <w:p w:rsidR="00AF61F0" w:rsidRDefault="00ED2AD2">
            <w:pPr>
              <w:pStyle w:val="ListBullet"/>
              <w:keepNext/>
              <w:keepLines/>
              <w:numPr>
                <w:ilvl w:val="0"/>
                <w:numId w:val="0"/>
              </w:numPr>
              <w:ind w:left="720"/>
              <w:rPr>
                <w:rFonts w:cs="Times New Roman"/>
                <w:szCs w:val="20"/>
              </w:rPr>
            </w:pPr>
            <w:r>
              <w:rPr>
                <w:rFonts w:cs="Times New Roman"/>
                <w:szCs w:val="20"/>
              </w:rPr>
              <w:t xml:space="preserve">If yes, please provide the following information: </w:t>
            </w:r>
          </w:p>
          <w:p w:rsidR="00AF61F0" w:rsidRDefault="00AF61F0">
            <w:pPr>
              <w:pStyle w:val="ListBullet"/>
              <w:keepNext/>
              <w:keepLines/>
              <w:numPr>
                <w:ilvl w:val="0"/>
                <w:numId w:val="0"/>
              </w:numPr>
              <w:ind w:left="720"/>
              <w:rPr>
                <w:rFonts w:cs="Times New Roman"/>
                <w:szCs w:val="20"/>
              </w:rPr>
            </w:pPr>
          </w:p>
          <w:p w:rsidR="00AF61F0" w:rsidRDefault="00ED2AD2">
            <w:pPr>
              <w:pStyle w:val="ListBullet"/>
              <w:keepNext/>
              <w:keepLines/>
              <w:numPr>
                <w:ilvl w:val="0"/>
                <w:numId w:val="0"/>
              </w:numPr>
              <w:ind w:left="720"/>
              <w:rPr>
                <w:rFonts w:cs="Times New Roman"/>
                <w:szCs w:val="20"/>
              </w:rPr>
            </w:pPr>
            <w:r>
              <w:rPr>
                <w:rFonts w:cs="Times New Roman"/>
                <w:szCs w:val="20"/>
              </w:rPr>
              <w:t xml:space="preserve">Guarantor’s Name: </w:t>
            </w:r>
            <w:r>
              <w:rPr>
                <w:rFonts w:cs="Times New Roman"/>
                <w:szCs w:val="20"/>
              </w:rPr>
              <w:t>____________________________________________</w:t>
            </w:r>
          </w:p>
          <w:p w:rsidR="00AF61F0" w:rsidRDefault="00AF61F0">
            <w:pPr>
              <w:pStyle w:val="ListBullet"/>
              <w:keepNext/>
              <w:keepLines/>
              <w:numPr>
                <w:ilvl w:val="0"/>
                <w:numId w:val="0"/>
              </w:numPr>
              <w:ind w:left="720"/>
              <w:rPr>
                <w:rFonts w:cs="Times New Roman"/>
                <w:szCs w:val="20"/>
              </w:rPr>
            </w:pPr>
          </w:p>
          <w:p w:rsidR="00AF61F0" w:rsidRDefault="00ED2AD2">
            <w:pPr>
              <w:pStyle w:val="ListBullet"/>
              <w:keepNext/>
              <w:keepLines/>
              <w:numPr>
                <w:ilvl w:val="0"/>
                <w:numId w:val="0"/>
              </w:numPr>
              <w:ind w:left="720"/>
              <w:rPr>
                <w:rFonts w:cs="Times New Roman"/>
                <w:szCs w:val="20"/>
              </w:rPr>
            </w:pPr>
            <w:r>
              <w:rPr>
                <w:rFonts w:cs="Times New Roman"/>
                <w:szCs w:val="20"/>
              </w:rPr>
              <w:t>Principal Address: ____________________________________________</w:t>
            </w:r>
          </w:p>
          <w:p w:rsidR="00AF61F0" w:rsidRDefault="00AF61F0">
            <w:pPr>
              <w:pStyle w:val="ListBullet"/>
              <w:keepNext/>
              <w:keepLines/>
              <w:numPr>
                <w:ilvl w:val="0"/>
                <w:numId w:val="0"/>
              </w:numPr>
              <w:ind w:left="720"/>
              <w:rPr>
                <w:rFonts w:cs="Times New Roman"/>
                <w:szCs w:val="20"/>
              </w:rPr>
            </w:pPr>
          </w:p>
          <w:p w:rsidR="00AF61F0" w:rsidRDefault="00ED2AD2">
            <w:pPr>
              <w:pStyle w:val="ListBullet"/>
              <w:keepNext/>
              <w:keepLines/>
              <w:numPr>
                <w:ilvl w:val="0"/>
                <w:numId w:val="0"/>
              </w:numPr>
              <w:ind w:left="720"/>
              <w:rPr>
                <w:rFonts w:cs="Times New Roman"/>
                <w:szCs w:val="20"/>
              </w:rPr>
            </w:pPr>
            <w:r>
              <w:rPr>
                <w:rFonts w:cs="Times New Roman"/>
                <w:szCs w:val="20"/>
              </w:rPr>
              <w:t>___________________________________________________________</w:t>
            </w:r>
          </w:p>
          <w:p w:rsidR="00AF61F0" w:rsidRDefault="00AF61F0">
            <w:pPr>
              <w:pStyle w:val="ListBullet"/>
              <w:keepNext/>
              <w:keepLines/>
              <w:numPr>
                <w:ilvl w:val="0"/>
                <w:numId w:val="0"/>
              </w:numPr>
              <w:ind w:left="720"/>
              <w:rPr>
                <w:rFonts w:cs="Times New Roman"/>
                <w:szCs w:val="20"/>
              </w:rPr>
            </w:pPr>
          </w:p>
          <w:p w:rsidR="00AF61F0" w:rsidRDefault="00ED2AD2">
            <w:pPr>
              <w:pStyle w:val="ListBullet"/>
              <w:keepNext/>
              <w:keepLines/>
              <w:numPr>
                <w:ilvl w:val="0"/>
                <w:numId w:val="0"/>
              </w:numPr>
              <w:ind w:left="720"/>
              <w:rPr>
                <w:rFonts w:cs="Times New Roman"/>
                <w:szCs w:val="20"/>
              </w:rPr>
            </w:pPr>
            <w:r>
              <w:rPr>
                <w:rFonts w:cs="Times New Roman"/>
                <w:szCs w:val="20"/>
              </w:rPr>
              <w:t>Jurisdiction of Organization: ____________________________________</w:t>
            </w:r>
          </w:p>
          <w:p w:rsidR="00AF61F0" w:rsidRDefault="00AF61F0">
            <w:pPr>
              <w:pStyle w:val="ListBullet"/>
              <w:keepNext/>
              <w:keepLines/>
              <w:numPr>
                <w:ilvl w:val="0"/>
                <w:numId w:val="0"/>
              </w:numPr>
              <w:ind w:left="720"/>
              <w:rPr>
                <w:rFonts w:cs="Times New Roman"/>
                <w:szCs w:val="20"/>
              </w:rPr>
            </w:pPr>
          </w:p>
        </w:tc>
      </w:tr>
      <w:tr w:rsidR="00AF61F0">
        <w:trPr>
          <w:trHeight w:val="96"/>
        </w:trPr>
        <w:tc>
          <w:tcPr>
            <w:tcW w:w="5000" w:type="pct"/>
            <w:gridSpan w:val="2"/>
          </w:tcPr>
          <w:p w:rsidR="00AF61F0" w:rsidRDefault="00ED2AD2">
            <w:pPr>
              <w:pStyle w:val="ListBullet"/>
              <w:numPr>
                <w:ilvl w:val="0"/>
                <w:numId w:val="3"/>
              </w:numPr>
              <w:rPr>
                <w:rFonts w:cs="Times New Roman"/>
                <w:szCs w:val="20"/>
                <w:u w:val="single"/>
              </w:rPr>
            </w:pPr>
            <w:r>
              <w:rPr>
                <w:rFonts w:cs="Times New Roman"/>
                <w:b/>
                <w:i/>
                <w:szCs w:val="20"/>
                <w:u w:val="single"/>
              </w:rPr>
              <w:t>Financial Entit</w:t>
            </w:r>
            <w:r>
              <w:rPr>
                <w:rFonts w:cs="Times New Roman"/>
                <w:b/>
                <w:i/>
                <w:szCs w:val="20"/>
                <w:u w:val="single"/>
              </w:rPr>
              <w:t>y</w:t>
            </w:r>
            <w:r>
              <w:rPr>
                <w:rFonts w:cs="Times New Roman"/>
                <w:szCs w:val="20"/>
              </w:rPr>
              <w:t xml:space="preserve">:  Is Client a </w:t>
            </w:r>
            <w:r>
              <w:rPr>
                <w:rFonts w:cs="Times New Roman"/>
                <w:b/>
                <w:i/>
                <w:szCs w:val="20"/>
              </w:rPr>
              <w:t>Financial Entity</w:t>
            </w:r>
            <w:r>
              <w:rPr>
                <w:rFonts w:cs="Times New Roman"/>
                <w:szCs w:val="20"/>
              </w:rPr>
              <w:t xml:space="preserve">?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Bullet"/>
              <w:keepNext/>
              <w:keepLines/>
              <w:numPr>
                <w:ilvl w:val="0"/>
                <w:numId w:val="0"/>
              </w:numPr>
              <w:ind w:left="720"/>
              <w:rPr>
                <w:rFonts w:cs="Times New Roman"/>
                <w:b/>
                <w:szCs w:val="20"/>
                <w:u w:val="single"/>
              </w:rPr>
            </w:pPr>
          </w:p>
        </w:tc>
      </w:tr>
      <w:tr w:rsidR="00AF61F0">
        <w:trPr>
          <w:trHeight w:val="96"/>
        </w:trPr>
        <w:tc>
          <w:tcPr>
            <w:tcW w:w="5000" w:type="pct"/>
            <w:gridSpan w:val="2"/>
          </w:tcPr>
          <w:p w:rsidR="00AF61F0" w:rsidRDefault="00ED2AD2">
            <w:pPr>
              <w:pStyle w:val="ListBullet"/>
              <w:keepNext/>
              <w:keepLines/>
              <w:numPr>
                <w:ilvl w:val="0"/>
                <w:numId w:val="3"/>
              </w:numPr>
              <w:rPr>
                <w:rFonts w:cs="Times New Roman"/>
                <w:szCs w:val="20"/>
              </w:rPr>
            </w:pPr>
            <w:r>
              <w:rPr>
                <w:rFonts w:cs="Times New Roman"/>
                <w:b/>
                <w:i/>
                <w:szCs w:val="20"/>
                <w:u w:val="single"/>
              </w:rPr>
              <w:t>Financial Company</w:t>
            </w:r>
            <w:r>
              <w:rPr>
                <w:rFonts w:cs="Times New Roman"/>
                <w:szCs w:val="20"/>
              </w:rPr>
              <w:t xml:space="preserve">:  Is Client a </w:t>
            </w:r>
            <w:r>
              <w:rPr>
                <w:rFonts w:cs="Times New Roman"/>
                <w:b/>
                <w:i/>
                <w:szCs w:val="20"/>
              </w:rPr>
              <w:t>Financial Company</w:t>
            </w:r>
            <w:r>
              <w:rPr>
                <w:rFonts w:cs="Times New Roman"/>
                <w:szCs w:val="20"/>
              </w:rPr>
              <w:t xml:space="preserve">?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ED2AD2">
            <w:pPr>
              <w:pStyle w:val="ListBullet"/>
              <w:keepNext/>
              <w:keepLines/>
              <w:numPr>
                <w:ilvl w:val="0"/>
                <w:numId w:val="0"/>
              </w:numPr>
              <w:ind w:left="360" w:hanging="360"/>
              <w:rPr>
                <w:rFonts w:cs="Times New Roman"/>
                <w:szCs w:val="20"/>
              </w:rPr>
            </w:pPr>
            <w:r>
              <w:rPr>
                <w:rFonts w:cs="Times New Roman"/>
                <w:szCs w:val="20"/>
              </w:rPr>
              <w:t xml:space="preserve">             </w:t>
            </w:r>
          </w:p>
        </w:tc>
      </w:tr>
      <w:tr w:rsidR="00AF61F0">
        <w:trPr>
          <w:trHeight w:val="96"/>
        </w:trPr>
        <w:tc>
          <w:tcPr>
            <w:tcW w:w="5000" w:type="pct"/>
            <w:gridSpan w:val="2"/>
          </w:tcPr>
          <w:p w:rsidR="00AF61F0" w:rsidRDefault="00ED2AD2">
            <w:pPr>
              <w:pStyle w:val="ListBullet"/>
              <w:numPr>
                <w:ilvl w:val="0"/>
                <w:numId w:val="3"/>
              </w:numPr>
              <w:rPr>
                <w:rFonts w:cs="Times New Roman"/>
                <w:szCs w:val="20"/>
              </w:rPr>
            </w:pPr>
            <w:r>
              <w:rPr>
                <w:rFonts w:cs="Times New Roman"/>
                <w:b/>
                <w:i/>
                <w:szCs w:val="20"/>
                <w:u w:val="single"/>
              </w:rPr>
              <w:t>Insured Depository Institution</w:t>
            </w:r>
            <w:r>
              <w:rPr>
                <w:rFonts w:cs="Times New Roman"/>
                <w:szCs w:val="20"/>
              </w:rPr>
              <w:t xml:space="preserve">:  Is Client an </w:t>
            </w:r>
            <w:r>
              <w:rPr>
                <w:rFonts w:cs="Times New Roman"/>
                <w:b/>
                <w:i/>
                <w:szCs w:val="20"/>
              </w:rPr>
              <w:t>Insured Depository Institution</w:t>
            </w:r>
            <w:r>
              <w:rPr>
                <w:rFonts w:cs="Times New Roman"/>
                <w:szCs w:val="20"/>
              </w:rPr>
              <w:t xml:space="preserve">?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Bullet"/>
              <w:numPr>
                <w:ilvl w:val="0"/>
                <w:numId w:val="0"/>
              </w:numPr>
              <w:ind w:left="720"/>
              <w:rPr>
                <w:rFonts w:cs="Times New Roman"/>
                <w:szCs w:val="20"/>
              </w:rPr>
            </w:pPr>
          </w:p>
        </w:tc>
      </w:tr>
      <w:tr w:rsidR="00AF61F0">
        <w:trPr>
          <w:trHeight w:val="96"/>
        </w:trPr>
        <w:tc>
          <w:tcPr>
            <w:tcW w:w="5000" w:type="pct"/>
            <w:gridSpan w:val="2"/>
          </w:tcPr>
          <w:p w:rsidR="00AF61F0" w:rsidRDefault="00ED2AD2">
            <w:pPr>
              <w:pStyle w:val="ListBullet"/>
              <w:numPr>
                <w:ilvl w:val="0"/>
                <w:numId w:val="3"/>
              </w:numPr>
              <w:rPr>
                <w:rFonts w:cs="Times New Roman"/>
                <w:b/>
                <w:szCs w:val="20"/>
                <w:u w:val="single"/>
              </w:rPr>
            </w:pPr>
            <w:r>
              <w:rPr>
                <w:rFonts w:cs="Times New Roman"/>
                <w:b/>
                <w:szCs w:val="20"/>
                <w:u w:val="single"/>
              </w:rPr>
              <w:t>Endowment*</w:t>
            </w:r>
            <w:r>
              <w:rPr>
                <w:rFonts w:cs="Times New Roman"/>
                <w:b/>
                <w:szCs w:val="20"/>
              </w:rPr>
              <w:t>:</w:t>
            </w:r>
            <w:r>
              <w:rPr>
                <w:rFonts w:cs="Times New Roman"/>
                <w:szCs w:val="20"/>
              </w:rPr>
              <w:t xml:space="preserve">  Is Client an endowment?  </w:t>
            </w:r>
            <w:r>
              <w:rPr>
                <w:rFonts w:cs="Times New Roman"/>
                <w:b/>
                <w:szCs w:val="20"/>
              </w:rPr>
              <w:t xml:space="preserve">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Bullet"/>
              <w:numPr>
                <w:ilvl w:val="0"/>
                <w:numId w:val="0"/>
              </w:numPr>
              <w:ind w:left="360" w:hanging="360"/>
              <w:rPr>
                <w:rFonts w:cs="Times New Roman"/>
                <w:szCs w:val="20"/>
              </w:rPr>
            </w:pPr>
          </w:p>
          <w:p w:rsidR="00AF61F0" w:rsidRDefault="00ED2AD2">
            <w:pPr>
              <w:pStyle w:val="ListBullet"/>
              <w:numPr>
                <w:ilvl w:val="0"/>
                <w:numId w:val="26"/>
              </w:numPr>
              <w:rPr>
                <w:rFonts w:cs="Times New Roman"/>
                <w:i/>
                <w:szCs w:val="20"/>
              </w:rPr>
            </w:pPr>
            <w:r>
              <w:rPr>
                <w:rFonts w:cs="Times New Roman"/>
                <w:i/>
                <w:szCs w:val="20"/>
              </w:rPr>
              <w:t>For purposes of this question, an “endowment” includes an endowment that is an organization described in Section 501(c)(3) of the Internal Revenue Code of 1985, as amended (the “Code”)</w:t>
            </w:r>
            <w:r>
              <w:rPr>
                <w:rFonts w:cs="Times New Roman"/>
                <w:szCs w:val="20"/>
              </w:rPr>
              <w:t>.</w:t>
            </w:r>
          </w:p>
          <w:p w:rsidR="00AF61F0" w:rsidRDefault="00AF61F0">
            <w:pPr>
              <w:pStyle w:val="ListBullet"/>
              <w:numPr>
                <w:ilvl w:val="0"/>
                <w:numId w:val="0"/>
              </w:numPr>
              <w:ind w:left="360" w:hanging="360"/>
              <w:rPr>
                <w:rFonts w:cs="Times New Roman"/>
                <w:b/>
                <w:szCs w:val="20"/>
                <w:u w:val="single"/>
              </w:rPr>
            </w:pPr>
          </w:p>
        </w:tc>
      </w:tr>
      <w:tr w:rsidR="00AF61F0">
        <w:trPr>
          <w:trHeight w:val="96"/>
        </w:trPr>
        <w:tc>
          <w:tcPr>
            <w:tcW w:w="5000" w:type="pct"/>
            <w:gridSpan w:val="2"/>
          </w:tcPr>
          <w:p w:rsidR="00AF61F0" w:rsidRDefault="00ED2AD2">
            <w:pPr>
              <w:pStyle w:val="ListBullet"/>
              <w:keepNext/>
              <w:keepLines/>
              <w:numPr>
                <w:ilvl w:val="0"/>
                <w:numId w:val="3"/>
              </w:numPr>
              <w:rPr>
                <w:rFonts w:cs="Times New Roman"/>
                <w:b/>
                <w:szCs w:val="20"/>
                <w:u w:val="single"/>
              </w:rPr>
            </w:pPr>
            <w:r>
              <w:rPr>
                <w:rFonts w:cs="Times New Roman"/>
                <w:b/>
                <w:szCs w:val="20"/>
                <w:u w:val="single"/>
              </w:rPr>
              <w:t xml:space="preserve">Existing Derivatives </w:t>
            </w:r>
            <w:r>
              <w:rPr>
                <w:rFonts w:cs="Times New Roman"/>
                <w:b/>
                <w:szCs w:val="20"/>
                <w:u w:val="single"/>
              </w:rPr>
              <w:t>Documentation</w:t>
            </w:r>
            <w:r>
              <w:rPr>
                <w:rFonts w:cs="Times New Roman"/>
                <w:szCs w:val="20"/>
              </w:rPr>
              <w:t xml:space="preserve">:  Does Client have any existing derivatives contracts, under which  it wishes Manager to execute derivatives trades, in lieu of putting  new contracts in place on behalf of Client?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Bullet"/>
              <w:keepNext/>
              <w:keepLines/>
              <w:numPr>
                <w:ilvl w:val="0"/>
                <w:numId w:val="0"/>
              </w:numPr>
              <w:ind w:left="360" w:hanging="360"/>
              <w:rPr>
                <w:rFonts w:cs="Times New Roman"/>
                <w:szCs w:val="20"/>
              </w:rPr>
            </w:pPr>
          </w:p>
          <w:p w:rsidR="00AF61F0" w:rsidRDefault="00ED2AD2">
            <w:pPr>
              <w:pStyle w:val="ListBullet"/>
              <w:keepNext/>
              <w:keepLines/>
              <w:numPr>
                <w:ilvl w:val="0"/>
                <w:numId w:val="0"/>
              </w:numPr>
              <w:ind w:left="360" w:hanging="360"/>
              <w:rPr>
                <w:rFonts w:cs="Times New Roman"/>
                <w:szCs w:val="20"/>
              </w:rPr>
            </w:pPr>
            <w:r>
              <w:rPr>
                <w:rFonts w:cs="Times New Roman"/>
                <w:szCs w:val="20"/>
              </w:rPr>
              <w:t xml:space="preserve">               If “Yes,” please provide information on each such existing derivatives contract below:</w:t>
            </w:r>
          </w:p>
          <w:p w:rsidR="00AF61F0" w:rsidRDefault="00AF61F0">
            <w:pPr>
              <w:pStyle w:val="ListBullet"/>
              <w:keepNext/>
              <w:keepLines/>
              <w:numPr>
                <w:ilvl w:val="0"/>
                <w:numId w:val="0"/>
              </w:numPr>
              <w:ind w:left="360" w:hanging="360"/>
              <w:rPr>
                <w:rFonts w:cs="Times New Roman"/>
                <w:szCs w:val="20"/>
              </w:rPr>
            </w:pPr>
          </w:p>
          <w:p w:rsidR="00AF61F0" w:rsidRDefault="00ED2AD2">
            <w:pPr>
              <w:pStyle w:val="ListBullet"/>
              <w:keepNext/>
              <w:keepLines/>
              <w:numPr>
                <w:ilvl w:val="0"/>
                <w:numId w:val="0"/>
              </w:numPr>
              <w:ind w:left="360" w:hanging="360"/>
              <w:rPr>
                <w:rFonts w:cs="Times New Roman"/>
                <w:szCs w:val="20"/>
              </w:rPr>
            </w:pPr>
            <w:r>
              <w:rPr>
                <w:rFonts w:cs="Times New Roman"/>
                <w:szCs w:val="20"/>
              </w:rPr>
              <w:t xml:space="preserve">              </w:t>
            </w:r>
          </w:p>
          <w:tbl>
            <w:tblPr>
              <w:tblStyle w:val="TableGrid"/>
              <w:tblW w:w="0" w:type="auto"/>
              <w:tblInd w:w="1034" w:type="dxa"/>
              <w:tblLook w:val="04A0" w:firstRow="1" w:lastRow="0" w:firstColumn="1" w:lastColumn="0" w:noHBand="0" w:noVBand="1"/>
            </w:tblPr>
            <w:tblGrid>
              <w:gridCol w:w="2332"/>
              <w:gridCol w:w="2250"/>
              <w:gridCol w:w="2070"/>
              <w:gridCol w:w="2070"/>
            </w:tblGrid>
            <w:tr w:rsidR="00AF61F0">
              <w:trPr>
                <w:trHeight w:val="165"/>
              </w:trPr>
              <w:tc>
                <w:tcPr>
                  <w:tcW w:w="2332" w:type="dxa"/>
                </w:tcPr>
                <w:p w:rsidR="00AF61F0" w:rsidRDefault="00ED2AD2">
                  <w:pPr>
                    <w:pStyle w:val="ListBullet"/>
                    <w:keepNext/>
                    <w:keepLines/>
                    <w:numPr>
                      <w:ilvl w:val="0"/>
                      <w:numId w:val="0"/>
                    </w:numPr>
                    <w:rPr>
                      <w:rFonts w:cs="Times New Roman"/>
                      <w:b/>
                      <w:szCs w:val="20"/>
                    </w:rPr>
                  </w:pPr>
                  <w:r>
                    <w:rPr>
                      <w:rFonts w:cs="Times New Roman"/>
                      <w:b/>
                      <w:szCs w:val="20"/>
                    </w:rPr>
                    <w:t>Type of Contract</w:t>
                  </w:r>
                </w:p>
              </w:tc>
              <w:tc>
                <w:tcPr>
                  <w:tcW w:w="2250" w:type="dxa"/>
                </w:tcPr>
                <w:p w:rsidR="00AF61F0" w:rsidRDefault="00ED2AD2">
                  <w:pPr>
                    <w:pStyle w:val="ListBullet"/>
                    <w:keepNext/>
                    <w:keepLines/>
                    <w:numPr>
                      <w:ilvl w:val="0"/>
                      <w:numId w:val="0"/>
                    </w:numPr>
                    <w:rPr>
                      <w:rFonts w:cs="Times New Roman"/>
                      <w:b/>
                      <w:szCs w:val="20"/>
                    </w:rPr>
                  </w:pPr>
                  <w:r>
                    <w:rPr>
                      <w:rFonts w:cs="Times New Roman"/>
                      <w:b/>
                      <w:szCs w:val="20"/>
                    </w:rPr>
                    <w:t>Counterparty</w:t>
                  </w:r>
                </w:p>
              </w:tc>
              <w:tc>
                <w:tcPr>
                  <w:tcW w:w="2070" w:type="dxa"/>
                </w:tcPr>
                <w:p w:rsidR="00AF61F0" w:rsidRDefault="00ED2AD2">
                  <w:pPr>
                    <w:pStyle w:val="ListBullet"/>
                    <w:keepNext/>
                    <w:keepLines/>
                    <w:numPr>
                      <w:ilvl w:val="0"/>
                      <w:numId w:val="0"/>
                    </w:numPr>
                    <w:rPr>
                      <w:rFonts w:cs="Times New Roman"/>
                      <w:b/>
                      <w:szCs w:val="20"/>
                    </w:rPr>
                  </w:pPr>
                  <w:r>
                    <w:rPr>
                      <w:rFonts w:cs="Times New Roman"/>
                      <w:b/>
                      <w:szCs w:val="20"/>
                    </w:rPr>
                    <w:t xml:space="preserve">Date of Contract </w:t>
                  </w:r>
                </w:p>
              </w:tc>
              <w:tc>
                <w:tcPr>
                  <w:tcW w:w="2070" w:type="dxa"/>
                </w:tcPr>
                <w:p w:rsidR="00AF61F0" w:rsidRDefault="00ED2AD2">
                  <w:pPr>
                    <w:pStyle w:val="ListBullet"/>
                    <w:keepNext/>
                    <w:keepLines/>
                    <w:numPr>
                      <w:ilvl w:val="0"/>
                      <w:numId w:val="0"/>
                    </w:numPr>
                    <w:rPr>
                      <w:rFonts w:cs="Times New Roman"/>
                      <w:b/>
                      <w:szCs w:val="20"/>
                    </w:rPr>
                  </w:pPr>
                  <w:r>
                    <w:rPr>
                      <w:rFonts w:cs="Times New Roman"/>
                      <w:b/>
                      <w:szCs w:val="20"/>
                    </w:rPr>
                    <w:t xml:space="preserve">Date(s) of Amendment (s) </w:t>
                  </w:r>
                </w:p>
              </w:tc>
            </w:tr>
            <w:tr w:rsidR="00AF61F0">
              <w:trPr>
                <w:trHeight w:val="165"/>
              </w:trPr>
              <w:tc>
                <w:tcPr>
                  <w:tcW w:w="2332" w:type="dxa"/>
                </w:tcPr>
                <w:p w:rsidR="00AF61F0" w:rsidRDefault="00AF61F0">
                  <w:pPr>
                    <w:pStyle w:val="ListBullet"/>
                    <w:keepNext/>
                    <w:keepLines/>
                    <w:numPr>
                      <w:ilvl w:val="0"/>
                      <w:numId w:val="0"/>
                    </w:numPr>
                    <w:rPr>
                      <w:rFonts w:cs="Times New Roman"/>
                      <w:szCs w:val="20"/>
                    </w:rPr>
                  </w:pPr>
                </w:p>
                <w:p w:rsidR="00AF61F0" w:rsidRDefault="00AF61F0">
                  <w:pPr>
                    <w:pStyle w:val="ListBullet"/>
                    <w:keepNext/>
                    <w:keepLines/>
                    <w:numPr>
                      <w:ilvl w:val="0"/>
                      <w:numId w:val="0"/>
                    </w:numPr>
                    <w:rPr>
                      <w:rFonts w:cs="Times New Roman"/>
                      <w:szCs w:val="20"/>
                    </w:rPr>
                  </w:pPr>
                </w:p>
              </w:tc>
              <w:tc>
                <w:tcPr>
                  <w:tcW w:w="2250" w:type="dxa"/>
                </w:tcPr>
                <w:p w:rsidR="00AF61F0" w:rsidRDefault="00AF61F0">
                  <w:pPr>
                    <w:pStyle w:val="ListBullet"/>
                    <w:keepNext/>
                    <w:keepLines/>
                    <w:numPr>
                      <w:ilvl w:val="0"/>
                      <w:numId w:val="0"/>
                    </w:numPr>
                    <w:rPr>
                      <w:rFonts w:cs="Times New Roman"/>
                      <w:szCs w:val="20"/>
                    </w:rPr>
                  </w:pPr>
                </w:p>
              </w:tc>
              <w:tc>
                <w:tcPr>
                  <w:tcW w:w="2070" w:type="dxa"/>
                </w:tcPr>
                <w:p w:rsidR="00AF61F0" w:rsidRDefault="00AF61F0">
                  <w:pPr>
                    <w:pStyle w:val="ListBullet"/>
                    <w:keepNext/>
                    <w:keepLines/>
                    <w:numPr>
                      <w:ilvl w:val="0"/>
                      <w:numId w:val="0"/>
                    </w:numPr>
                    <w:rPr>
                      <w:rFonts w:cs="Times New Roman"/>
                      <w:szCs w:val="20"/>
                    </w:rPr>
                  </w:pPr>
                </w:p>
              </w:tc>
              <w:tc>
                <w:tcPr>
                  <w:tcW w:w="2070" w:type="dxa"/>
                </w:tcPr>
                <w:p w:rsidR="00AF61F0" w:rsidRDefault="00AF61F0">
                  <w:pPr>
                    <w:pStyle w:val="ListBullet"/>
                    <w:keepNext/>
                    <w:keepLines/>
                    <w:numPr>
                      <w:ilvl w:val="0"/>
                      <w:numId w:val="0"/>
                    </w:numPr>
                    <w:rPr>
                      <w:rFonts w:cs="Times New Roman"/>
                      <w:szCs w:val="20"/>
                    </w:rPr>
                  </w:pPr>
                </w:p>
              </w:tc>
            </w:tr>
            <w:tr w:rsidR="00AF61F0">
              <w:trPr>
                <w:trHeight w:val="165"/>
              </w:trPr>
              <w:tc>
                <w:tcPr>
                  <w:tcW w:w="2332" w:type="dxa"/>
                </w:tcPr>
                <w:p w:rsidR="00AF61F0" w:rsidRDefault="00AF61F0">
                  <w:pPr>
                    <w:pStyle w:val="ListBullet"/>
                    <w:keepNext/>
                    <w:keepLines/>
                    <w:numPr>
                      <w:ilvl w:val="0"/>
                      <w:numId w:val="0"/>
                    </w:numPr>
                    <w:rPr>
                      <w:rFonts w:cs="Times New Roman"/>
                      <w:szCs w:val="20"/>
                    </w:rPr>
                  </w:pPr>
                </w:p>
                <w:p w:rsidR="00AF61F0" w:rsidRDefault="00AF61F0">
                  <w:pPr>
                    <w:pStyle w:val="ListBullet"/>
                    <w:keepNext/>
                    <w:keepLines/>
                    <w:numPr>
                      <w:ilvl w:val="0"/>
                      <w:numId w:val="0"/>
                    </w:numPr>
                    <w:rPr>
                      <w:rFonts w:cs="Times New Roman"/>
                      <w:szCs w:val="20"/>
                    </w:rPr>
                  </w:pPr>
                </w:p>
              </w:tc>
              <w:tc>
                <w:tcPr>
                  <w:tcW w:w="2250" w:type="dxa"/>
                </w:tcPr>
                <w:p w:rsidR="00AF61F0" w:rsidRDefault="00AF61F0">
                  <w:pPr>
                    <w:pStyle w:val="ListBullet"/>
                    <w:keepNext/>
                    <w:keepLines/>
                    <w:numPr>
                      <w:ilvl w:val="0"/>
                      <w:numId w:val="0"/>
                    </w:numPr>
                    <w:rPr>
                      <w:rFonts w:cs="Times New Roman"/>
                      <w:szCs w:val="20"/>
                    </w:rPr>
                  </w:pPr>
                </w:p>
              </w:tc>
              <w:tc>
                <w:tcPr>
                  <w:tcW w:w="2070" w:type="dxa"/>
                </w:tcPr>
                <w:p w:rsidR="00AF61F0" w:rsidRDefault="00AF61F0">
                  <w:pPr>
                    <w:pStyle w:val="ListBullet"/>
                    <w:keepNext/>
                    <w:keepLines/>
                    <w:numPr>
                      <w:ilvl w:val="0"/>
                      <w:numId w:val="0"/>
                    </w:numPr>
                    <w:rPr>
                      <w:rFonts w:cs="Times New Roman"/>
                      <w:szCs w:val="20"/>
                    </w:rPr>
                  </w:pPr>
                </w:p>
              </w:tc>
              <w:tc>
                <w:tcPr>
                  <w:tcW w:w="2070" w:type="dxa"/>
                </w:tcPr>
                <w:p w:rsidR="00AF61F0" w:rsidRDefault="00AF61F0">
                  <w:pPr>
                    <w:pStyle w:val="ListBullet"/>
                    <w:keepNext/>
                    <w:keepLines/>
                    <w:numPr>
                      <w:ilvl w:val="0"/>
                      <w:numId w:val="0"/>
                    </w:numPr>
                    <w:rPr>
                      <w:rFonts w:cs="Times New Roman"/>
                      <w:szCs w:val="20"/>
                    </w:rPr>
                  </w:pPr>
                </w:p>
              </w:tc>
            </w:tr>
            <w:tr w:rsidR="00AF61F0">
              <w:trPr>
                <w:trHeight w:val="165"/>
              </w:trPr>
              <w:tc>
                <w:tcPr>
                  <w:tcW w:w="2332" w:type="dxa"/>
                </w:tcPr>
                <w:p w:rsidR="00AF61F0" w:rsidRDefault="00AF61F0">
                  <w:pPr>
                    <w:pStyle w:val="ListBullet"/>
                    <w:keepNext/>
                    <w:keepLines/>
                    <w:numPr>
                      <w:ilvl w:val="0"/>
                      <w:numId w:val="0"/>
                    </w:numPr>
                    <w:rPr>
                      <w:rFonts w:cs="Times New Roman"/>
                      <w:szCs w:val="20"/>
                    </w:rPr>
                  </w:pPr>
                </w:p>
                <w:p w:rsidR="00AF61F0" w:rsidRDefault="00AF61F0">
                  <w:pPr>
                    <w:pStyle w:val="ListBullet"/>
                    <w:keepNext/>
                    <w:keepLines/>
                    <w:numPr>
                      <w:ilvl w:val="0"/>
                      <w:numId w:val="0"/>
                    </w:numPr>
                    <w:rPr>
                      <w:rFonts w:cs="Times New Roman"/>
                      <w:szCs w:val="20"/>
                    </w:rPr>
                  </w:pPr>
                </w:p>
              </w:tc>
              <w:tc>
                <w:tcPr>
                  <w:tcW w:w="2250" w:type="dxa"/>
                </w:tcPr>
                <w:p w:rsidR="00AF61F0" w:rsidRDefault="00AF61F0">
                  <w:pPr>
                    <w:pStyle w:val="ListBullet"/>
                    <w:keepNext/>
                    <w:keepLines/>
                    <w:numPr>
                      <w:ilvl w:val="0"/>
                      <w:numId w:val="0"/>
                    </w:numPr>
                    <w:rPr>
                      <w:rFonts w:cs="Times New Roman"/>
                      <w:szCs w:val="20"/>
                    </w:rPr>
                  </w:pPr>
                </w:p>
              </w:tc>
              <w:tc>
                <w:tcPr>
                  <w:tcW w:w="2070" w:type="dxa"/>
                </w:tcPr>
                <w:p w:rsidR="00AF61F0" w:rsidRDefault="00AF61F0">
                  <w:pPr>
                    <w:pStyle w:val="ListBullet"/>
                    <w:keepNext/>
                    <w:keepLines/>
                    <w:numPr>
                      <w:ilvl w:val="0"/>
                      <w:numId w:val="0"/>
                    </w:numPr>
                    <w:rPr>
                      <w:rFonts w:cs="Times New Roman"/>
                      <w:szCs w:val="20"/>
                    </w:rPr>
                  </w:pPr>
                </w:p>
              </w:tc>
              <w:tc>
                <w:tcPr>
                  <w:tcW w:w="2070" w:type="dxa"/>
                </w:tcPr>
                <w:p w:rsidR="00AF61F0" w:rsidRDefault="00AF61F0">
                  <w:pPr>
                    <w:pStyle w:val="ListBullet"/>
                    <w:keepNext/>
                    <w:keepLines/>
                    <w:numPr>
                      <w:ilvl w:val="0"/>
                      <w:numId w:val="0"/>
                    </w:numPr>
                    <w:rPr>
                      <w:rFonts w:cs="Times New Roman"/>
                      <w:szCs w:val="20"/>
                    </w:rPr>
                  </w:pPr>
                </w:p>
              </w:tc>
            </w:tr>
            <w:tr w:rsidR="00AF61F0">
              <w:trPr>
                <w:trHeight w:val="165"/>
              </w:trPr>
              <w:tc>
                <w:tcPr>
                  <w:tcW w:w="2332" w:type="dxa"/>
                </w:tcPr>
                <w:p w:rsidR="00AF61F0" w:rsidRDefault="00AF61F0">
                  <w:pPr>
                    <w:pStyle w:val="ListBullet"/>
                    <w:keepNext/>
                    <w:keepLines/>
                    <w:numPr>
                      <w:ilvl w:val="0"/>
                      <w:numId w:val="0"/>
                    </w:numPr>
                    <w:rPr>
                      <w:rFonts w:cs="Times New Roman"/>
                      <w:szCs w:val="20"/>
                    </w:rPr>
                  </w:pPr>
                </w:p>
                <w:p w:rsidR="00AF61F0" w:rsidRDefault="00AF61F0">
                  <w:pPr>
                    <w:pStyle w:val="ListBullet"/>
                    <w:keepNext/>
                    <w:keepLines/>
                    <w:numPr>
                      <w:ilvl w:val="0"/>
                      <w:numId w:val="0"/>
                    </w:numPr>
                    <w:rPr>
                      <w:rFonts w:cs="Times New Roman"/>
                      <w:szCs w:val="20"/>
                    </w:rPr>
                  </w:pPr>
                </w:p>
              </w:tc>
              <w:tc>
                <w:tcPr>
                  <w:tcW w:w="2250" w:type="dxa"/>
                </w:tcPr>
                <w:p w:rsidR="00AF61F0" w:rsidRDefault="00AF61F0">
                  <w:pPr>
                    <w:pStyle w:val="ListBullet"/>
                    <w:keepNext/>
                    <w:keepLines/>
                    <w:numPr>
                      <w:ilvl w:val="0"/>
                      <w:numId w:val="0"/>
                    </w:numPr>
                    <w:rPr>
                      <w:rFonts w:cs="Times New Roman"/>
                      <w:szCs w:val="20"/>
                    </w:rPr>
                  </w:pPr>
                </w:p>
              </w:tc>
              <w:tc>
                <w:tcPr>
                  <w:tcW w:w="2070" w:type="dxa"/>
                </w:tcPr>
                <w:p w:rsidR="00AF61F0" w:rsidRDefault="00AF61F0">
                  <w:pPr>
                    <w:pStyle w:val="ListBullet"/>
                    <w:keepNext/>
                    <w:keepLines/>
                    <w:numPr>
                      <w:ilvl w:val="0"/>
                      <w:numId w:val="0"/>
                    </w:numPr>
                    <w:rPr>
                      <w:rFonts w:cs="Times New Roman"/>
                      <w:szCs w:val="20"/>
                    </w:rPr>
                  </w:pPr>
                </w:p>
              </w:tc>
              <w:tc>
                <w:tcPr>
                  <w:tcW w:w="2070" w:type="dxa"/>
                </w:tcPr>
                <w:p w:rsidR="00AF61F0" w:rsidRDefault="00AF61F0">
                  <w:pPr>
                    <w:pStyle w:val="ListBullet"/>
                    <w:keepNext/>
                    <w:keepLines/>
                    <w:numPr>
                      <w:ilvl w:val="0"/>
                      <w:numId w:val="0"/>
                    </w:numPr>
                    <w:rPr>
                      <w:rFonts w:cs="Times New Roman"/>
                      <w:szCs w:val="20"/>
                    </w:rPr>
                  </w:pPr>
                </w:p>
              </w:tc>
            </w:tr>
          </w:tbl>
          <w:p w:rsidR="00AF61F0" w:rsidRDefault="00AF61F0">
            <w:pPr>
              <w:pStyle w:val="ListBullet"/>
              <w:keepNext/>
              <w:keepLines/>
              <w:numPr>
                <w:ilvl w:val="0"/>
                <w:numId w:val="0"/>
              </w:numPr>
              <w:ind w:left="720"/>
              <w:rPr>
                <w:rFonts w:cs="Times New Roman"/>
                <w:szCs w:val="20"/>
              </w:rPr>
            </w:pPr>
          </w:p>
          <w:p w:rsidR="00AF61F0" w:rsidRDefault="00AF61F0">
            <w:pPr>
              <w:pStyle w:val="ListBullet"/>
              <w:numPr>
                <w:ilvl w:val="0"/>
                <w:numId w:val="0"/>
              </w:numPr>
              <w:ind w:left="720"/>
              <w:rPr>
                <w:rFonts w:cs="Times New Roman"/>
                <w:szCs w:val="20"/>
              </w:rPr>
            </w:pPr>
          </w:p>
        </w:tc>
      </w:tr>
    </w:tbl>
    <w:p w:rsidR="00AF61F0" w:rsidRDefault="00AF61F0">
      <w:pPr>
        <w:pStyle w:val="Heading2"/>
        <w:ind w:left="360"/>
        <w:rPr>
          <w:rFonts w:ascii="Times New Roman" w:eastAsia="Times New Roman" w:hAnsi="Times New Roman" w:cs="Times New Roman"/>
          <w:color w:val="auto"/>
          <w:sz w:val="24"/>
          <w:szCs w:val="24"/>
        </w:rPr>
      </w:pPr>
    </w:p>
    <w:p w:rsidR="00AF61F0" w:rsidRDefault="00AF61F0">
      <w:pPr>
        <w:pStyle w:val="Heading2"/>
        <w:ind w:left="360"/>
        <w:rPr>
          <w:rFonts w:ascii="Times New Roman" w:eastAsia="Times New Roman" w:hAnsi="Times New Roman" w:cs="Times New Roman"/>
          <w:color w:val="auto"/>
          <w:sz w:val="24"/>
          <w:szCs w:val="24"/>
        </w:rPr>
      </w:pPr>
    </w:p>
    <w:p w:rsidR="00AF61F0" w:rsidRDefault="00AF61F0">
      <w:pPr>
        <w:pStyle w:val="Heading2"/>
        <w:ind w:left="360"/>
        <w:rPr>
          <w:rFonts w:ascii="Times New Roman" w:eastAsia="Times New Roman" w:hAnsi="Times New Roman" w:cs="Times New Roman"/>
          <w:color w:val="auto"/>
          <w:sz w:val="24"/>
          <w:szCs w:val="24"/>
        </w:rPr>
      </w:pPr>
    </w:p>
    <w:p w:rsidR="00AF61F0" w:rsidRDefault="00AF61F0">
      <w:pPr>
        <w:pStyle w:val="Heading2"/>
        <w:ind w:left="360"/>
        <w:rPr>
          <w:rFonts w:ascii="Times New Roman" w:eastAsia="Times New Roman" w:hAnsi="Times New Roman" w:cs="Times New Roman"/>
          <w:color w:val="auto"/>
          <w:sz w:val="24"/>
          <w:szCs w:val="24"/>
        </w:rPr>
      </w:pPr>
    </w:p>
    <w:p w:rsidR="00AF61F0" w:rsidRDefault="00AF61F0">
      <w:pPr>
        <w:pStyle w:val="Heading2"/>
        <w:ind w:left="360"/>
        <w:rPr>
          <w:rFonts w:ascii="Times New Roman" w:eastAsia="Times New Roman" w:hAnsi="Times New Roman" w:cs="Times New Roman"/>
          <w:color w:val="auto"/>
          <w:sz w:val="24"/>
          <w:szCs w:val="24"/>
        </w:rPr>
      </w:pPr>
    </w:p>
    <w:p w:rsidR="00AF61F0" w:rsidRDefault="00AF61F0"/>
    <w:p w:rsidR="00AF61F0" w:rsidRDefault="00AF61F0"/>
    <w:p w:rsidR="00AF61F0" w:rsidRDefault="00AF61F0"/>
    <w:p w:rsidR="00AF61F0" w:rsidRDefault="00AF61F0"/>
    <w:p w:rsidR="00AF61F0" w:rsidRDefault="00AF61F0"/>
    <w:p w:rsidR="00AF61F0" w:rsidRDefault="00AF61F0"/>
    <w:p w:rsidR="00AF61F0" w:rsidRDefault="00AF61F0">
      <w:pPr>
        <w:pStyle w:val="Heading2"/>
        <w:ind w:left="360"/>
        <w:rPr>
          <w:rFonts w:ascii="Times New Roman" w:eastAsia="Times New Roman" w:hAnsi="Times New Roman" w:cs="Times New Roman"/>
          <w:color w:val="auto"/>
          <w:sz w:val="24"/>
          <w:szCs w:val="24"/>
        </w:rPr>
      </w:pPr>
      <w:bookmarkStart w:id="2" w:name="_Toc447798620"/>
    </w:p>
    <w:p w:rsidR="00AF61F0" w:rsidRDefault="00ED2AD2">
      <w:pPr>
        <w:pStyle w:val="Heading2"/>
        <w:ind w:left="36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Annex 1: U.S. Person </w:t>
      </w:r>
      <w:r>
        <w:rPr>
          <w:rFonts w:ascii="Times New Roman" w:eastAsia="Times New Roman" w:hAnsi="Times New Roman" w:cs="Times New Roman"/>
          <w:color w:val="auto"/>
          <w:sz w:val="24"/>
          <w:szCs w:val="24"/>
        </w:rPr>
        <w:t>Supplement</w:t>
      </w:r>
      <w:bookmarkEnd w:id="2"/>
      <w:r>
        <w:rPr>
          <w:rFonts w:ascii="Times New Roman" w:eastAsia="Times New Roman" w:hAnsi="Times New Roman" w:cs="Times New Roman"/>
          <w:sz w:val="24"/>
          <w:szCs w:val="24"/>
        </w:rPr>
        <w:t xml:space="preserve"> </w:t>
      </w:r>
    </w:p>
    <w:p w:rsidR="00AF61F0" w:rsidRDefault="00ED2AD2">
      <w:pPr>
        <w:ind w:left="360"/>
        <w:rPr>
          <w:rFonts w:eastAsia="Times New Roman" w:cs="Times New Roman"/>
          <w:b/>
          <w:szCs w:val="20"/>
        </w:rPr>
      </w:pPr>
      <w:r>
        <w:rPr>
          <w:rFonts w:eastAsia="Times New Roman" w:cs="Times New Roman"/>
          <w:b/>
          <w:szCs w:val="20"/>
        </w:rPr>
        <w:t xml:space="preserve">This Annex 1 must be completed by any Client that is a U.S. Person under any of the categories in Question 1, below, or that otherwise should be considered a U.S. Person under the CFTC Cross-Border Guidance.  </w:t>
      </w:r>
    </w:p>
    <w:p w:rsidR="00AF61F0" w:rsidRDefault="00AF61F0">
      <w:pPr>
        <w:ind w:left="360"/>
        <w:rPr>
          <w:rFonts w:cs="Times New Roman"/>
          <w:szCs w:val="20"/>
        </w:rPr>
      </w:pPr>
    </w:p>
    <w:tbl>
      <w:tblPr>
        <w:tblStyle w:val="TableGrid2"/>
        <w:tblW w:w="10170" w:type="dxa"/>
        <w:tblInd w:w="468" w:type="dxa"/>
        <w:tblLook w:val="04A0" w:firstRow="1" w:lastRow="0" w:firstColumn="1" w:lastColumn="0" w:noHBand="0" w:noVBand="1"/>
      </w:tblPr>
      <w:tblGrid>
        <w:gridCol w:w="10170"/>
      </w:tblGrid>
      <w:tr w:rsidR="00AF61F0">
        <w:trPr>
          <w:trHeight w:val="8324"/>
        </w:trPr>
        <w:tc>
          <w:tcPr>
            <w:tcW w:w="10170" w:type="dxa"/>
          </w:tcPr>
          <w:p w:rsidR="00AF61F0" w:rsidRDefault="00ED2AD2">
            <w:pPr>
              <w:numPr>
                <w:ilvl w:val="0"/>
                <w:numId w:val="11"/>
              </w:numPr>
              <w:contextualSpacing/>
              <w:rPr>
                <w:rFonts w:eastAsia="Times New Roman" w:cs="Times New Roman"/>
                <w:szCs w:val="20"/>
              </w:rPr>
            </w:pPr>
            <w:r>
              <w:rPr>
                <w:rFonts w:eastAsia="Times New Roman" w:cs="Times New Roman"/>
                <w:b/>
                <w:szCs w:val="20"/>
                <w:u w:val="single"/>
              </w:rPr>
              <w:t>U.S. Person Classification</w:t>
            </w:r>
            <w:r>
              <w:rPr>
                <w:rFonts w:eastAsia="Times New Roman" w:cs="Times New Roman"/>
                <w:szCs w:val="20"/>
              </w:rPr>
              <w:t xml:space="preserve">:  Please check </w:t>
            </w:r>
            <w:r>
              <w:rPr>
                <w:rFonts w:cs="Times New Roman"/>
                <w:b/>
                <w:szCs w:val="20"/>
                <w:u w:val="single"/>
              </w:rPr>
              <w:t>all</w:t>
            </w:r>
            <w:r>
              <w:rPr>
                <w:rFonts w:eastAsia="Times New Roman" w:cs="Times New Roman"/>
                <w:szCs w:val="20"/>
              </w:rPr>
              <w:t xml:space="preserve"> boxes for any category that describes Client.</w:t>
            </w:r>
          </w:p>
          <w:p w:rsidR="00AF61F0" w:rsidRDefault="00AF61F0">
            <w:pPr>
              <w:ind w:left="720"/>
              <w:contextualSpacing/>
              <w:rPr>
                <w:rFonts w:eastAsia="Times New Roman" w:cs="Times New Roman"/>
                <w:szCs w:val="20"/>
              </w:rPr>
            </w:pPr>
          </w:p>
          <w:p w:rsidR="00AF61F0" w:rsidRDefault="00ED2AD2">
            <w:pPr>
              <w:numPr>
                <w:ilvl w:val="0"/>
                <w:numId w:val="10"/>
              </w:numPr>
              <w:tabs>
                <w:tab w:val="left" w:pos="1170"/>
                <w:tab w:val="left" w:pos="1530"/>
              </w:tabs>
              <w:spacing w:after="120"/>
              <w:ind w:left="1530" w:hanging="630"/>
              <w:rPr>
                <w:rFonts w:eastAsia="Times New Roman" w:cs="Times New Roman"/>
                <w:szCs w:val="20"/>
              </w:rPr>
            </w:pPr>
            <w:r>
              <w:rPr>
                <w:rFonts w:eastAsia="Times New Roman" w:cs="Times New Roman"/>
                <w:szCs w:val="20"/>
              </w:rPr>
              <w:t xml:space="preserve">(i) </w:t>
            </w:r>
            <w:r>
              <w:rPr>
                <w:rFonts w:eastAsia="Times New Roman" w:cs="Times New Roman"/>
                <w:szCs w:val="20"/>
                <w:u w:val="single"/>
              </w:rPr>
              <w:t>Natural Person U.S. Resident</w:t>
            </w:r>
            <w:r>
              <w:rPr>
                <w:rFonts w:eastAsia="Times New Roman" w:cs="Times New Roman"/>
                <w:szCs w:val="20"/>
              </w:rPr>
              <w:t>.  Client is a natural person who is a resident of the United States.</w:t>
            </w:r>
          </w:p>
          <w:p w:rsidR="00AF61F0" w:rsidRDefault="00ED2AD2">
            <w:pPr>
              <w:numPr>
                <w:ilvl w:val="0"/>
                <w:numId w:val="10"/>
              </w:numPr>
              <w:tabs>
                <w:tab w:val="left" w:pos="1170"/>
                <w:tab w:val="left" w:pos="1440"/>
              </w:tabs>
              <w:spacing w:after="120"/>
              <w:ind w:hanging="540"/>
              <w:rPr>
                <w:rFonts w:eastAsia="Times New Roman" w:cs="Times New Roman"/>
                <w:szCs w:val="20"/>
              </w:rPr>
            </w:pPr>
            <w:r>
              <w:rPr>
                <w:rFonts w:eastAsia="Times New Roman" w:cs="Times New Roman"/>
                <w:szCs w:val="20"/>
              </w:rPr>
              <w:t xml:space="preserve">(ii) </w:t>
            </w:r>
            <w:r>
              <w:rPr>
                <w:rFonts w:eastAsia="Times New Roman" w:cs="Times New Roman"/>
                <w:szCs w:val="20"/>
                <w:u w:val="single"/>
              </w:rPr>
              <w:t>Estate of U.S. Resident</w:t>
            </w:r>
            <w:r>
              <w:rPr>
                <w:rFonts w:eastAsia="Times New Roman" w:cs="Times New Roman"/>
                <w:szCs w:val="20"/>
              </w:rPr>
              <w:t xml:space="preserve">.  Client is an estate of a decedent who was a resident of </w:t>
            </w:r>
            <w:r>
              <w:rPr>
                <w:rFonts w:eastAsia="Times New Roman" w:cs="Times New Roman"/>
                <w:szCs w:val="20"/>
              </w:rPr>
              <w:t>the United States at the time of death.</w:t>
            </w:r>
          </w:p>
          <w:p w:rsidR="00AF61F0" w:rsidRDefault="00ED2AD2">
            <w:pPr>
              <w:numPr>
                <w:ilvl w:val="0"/>
                <w:numId w:val="10"/>
              </w:numPr>
              <w:tabs>
                <w:tab w:val="left" w:pos="1170"/>
                <w:tab w:val="left" w:pos="1530"/>
              </w:tabs>
              <w:ind w:left="1541" w:hanging="634"/>
              <w:rPr>
                <w:rFonts w:eastAsia="Times New Roman" w:cs="Times New Roman"/>
                <w:szCs w:val="20"/>
              </w:rPr>
            </w:pPr>
            <w:r>
              <w:rPr>
                <w:rFonts w:eastAsia="Times New Roman" w:cs="Times New Roman"/>
                <w:szCs w:val="20"/>
              </w:rPr>
              <w:t xml:space="preserve">(iii) </w:t>
            </w:r>
            <w:r>
              <w:rPr>
                <w:rFonts w:eastAsia="Times New Roman" w:cs="Times New Roman"/>
                <w:szCs w:val="20"/>
                <w:u w:val="single"/>
              </w:rPr>
              <w:t>U.S. Entity</w:t>
            </w:r>
            <w:r>
              <w:rPr>
                <w:rFonts w:eastAsia="Times New Roman" w:cs="Times New Roman"/>
                <w:szCs w:val="20"/>
              </w:rPr>
              <w:t>.  Client is a corporation, partnership, limited liability company, business or other trust, association, joint-stock company, fund or any form of enterprise similar to any of the foregoing (other th</w:t>
            </w:r>
            <w:r>
              <w:rPr>
                <w:rFonts w:eastAsia="Times New Roman" w:cs="Times New Roman"/>
                <w:szCs w:val="20"/>
              </w:rPr>
              <w:t xml:space="preserve">an an entity described in (iv) or (v) below) (a “legal entity”), in each case that is: </w:t>
            </w:r>
          </w:p>
          <w:p w:rsidR="00AF61F0" w:rsidRDefault="00AF61F0">
            <w:pPr>
              <w:tabs>
                <w:tab w:val="left" w:pos="1170"/>
                <w:tab w:val="left" w:pos="1530"/>
              </w:tabs>
              <w:ind w:left="1541"/>
              <w:rPr>
                <w:rFonts w:eastAsia="Times New Roman" w:cs="Times New Roman"/>
                <w:szCs w:val="20"/>
              </w:rPr>
            </w:pPr>
          </w:p>
          <w:p w:rsidR="00AF61F0" w:rsidRDefault="00ED2AD2">
            <w:pPr>
              <w:tabs>
                <w:tab w:val="left" w:pos="1170"/>
                <w:tab w:val="left" w:pos="1530"/>
              </w:tabs>
              <w:ind w:left="1541"/>
              <w:rPr>
                <w:rFonts w:eastAsia="Times New Roman" w:cs="Times New Roman"/>
                <w:szCs w:val="20"/>
              </w:rPr>
            </w:pPr>
            <w:r>
              <w:rPr>
                <w:rFonts w:eastAsia="Times New Roman" w:cs="Times New Roman"/>
                <w:szCs w:val="20"/>
              </w:rPr>
              <w:t xml:space="preserve">(A) organized or incorporated under the laws of a state or other jurisdiction in the United States, </w:t>
            </w:r>
            <w:r>
              <w:rPr>
                <w:rFonts w:eastAsia="Times New Roman" w:cs="Times New Roman"/>
                <w:szCs w:val="20"/>
                <w:u w:val="single"/>
              </w:rPr>
              <w:t xml:space="preserve">or </w:t>
            </w:r>
          </w:p>
          <w:p w:rsidR="00AF61F0" w:rsidRDefault="00ED2AD2">
            <w:pPr>
              <w:tabs>
                <w:tab w:val="left" w:pos="1170"/>
                <w:tab w:val="left" w:pos="1530"/>
              </w:tabs>
              <w:ind w:left="1541"/>
              <w:rPr>
                <w:rFonts w:eastAsia="Times New Roman" w:cs="Times New Roman"/>
                <w:color w:val="000000" w:themeColor="text1"/>
                <w:szCs w:val="20"/>
                <w:u w:val="single"/>
              </w:rPr>
            </w:pPr>
            <w:r>
              <w:rPr>
                <w:rFonts w:eastAsia="Times New Roman" w:cs="Times New Roman"/>
                <w:szCs w:val="20"/>
              </w:rPr>
              <w:t xml:space="preserve">(B) has its </w:t>
            </w:r>
            <w:r>
              <w:rPr>
                <w:rFonts w:eastAsia="Times New Roman" w:cs="Times New Roman"/>
                <w:b/>
                <w:i/>
                <w:szCs w:val="20"/>
              </w:rPr>
              <w:t>principal place of business</w:t>
            </w:r>
            <w:r>
              <w:rPr>
                <w:rFonts w:eastAsia="Times New Roman" w:cs="Times New Roman"/>
                <w:szCs w:val="20"/>
              </w:rPr>
              <w:t>* in the United States.</w:t>
            </w:r>
          </w:p>
          <w:p w:rsidR="00AF61F0" w:rsidRDefault="00AF61F0">
            <w:pPr>
              <w:tabs>
                <w:tab w:val="left" w:pos="1170"/>
                <w:tab w:val="left" w:pos="1530"/>
              </w:tabs>
              <w:ind w:left="1541"/>
              <w:rPr>
                <w:rFonts w:eastAsia="Times New Roman" w:cs="Times New Roman"/>
                <w:color w:val="000000" w:themeColor="text1"/>
                <w:szCs w:val="20"/>
                <w:u w:val="single"/>
              </w:rPr>
            </w:pPr>
          </w:p>
          <w:p w:rsidR="00AF61F0" w:rsidRDefault="00ED2AD2">
            <w:pPr>
              <w:pStyle w:val="ListParagraph"/>
              <w:numPr>
                <w:ilvl w:val="0"/>
                <w:numId w:val="26"/>
              </w:numPr>
              <w:tabs>
                <w:tab w:val="left" w:pos="1170"/>
                <w:tab w:val="left" w:pos="1530"/>
              </w:tabs>
              <w:rPr>
                <w:rFonts w:eastAsia="Times New Roman" w:cs="Times New Roman"/>
                <w:i/>
                <w:color w:val="000000" w:themeColor="text1"/>
                <w:szCs w:val="20"/>
              </w:rPr>
            </w:pPr>
            <w:r>
              <w:rPr>
                <w:rFonts w:eastAsia="Times New Roman" w:cs="Times New Roman"/>
                <w:i/>
                <w:color w:val="000000" w:themeColor="text1"/>
                <w:szCs w:val="20"/>
              </w:rPr>
              <w:t xml:space="preserve">For entities other than investment vehicles, </w:t>
            </w:r>
            <w:r>
              <w:rPr>
                <w:rFonts w:eastAsia="Times New Roman" w:cs="Times New Roman"/>
                <w:b/>
                <w:i/>
                <w:color w:val="000000" w:themeColor="text1"/>
                <w:szCs w:val="20"/>
              </w:rPr>
              <w:t>principal place of business</w:t>
            </w:r>
            <w:r>
              <w:rPr>
                <w:rFonts w:eastAsia="Times New Roman" w:cs="Times New Roman"/>
                <w:i/>
                <w:color w:val="000000" w:themeColor="text1"/>
                <w:szCs w:val="20"/>
              </w:rPr>
              <w:t xml:space="preserve"> is normally the place where the entity maintains its headquarters, provided that the headquarters is the actual center of direction, control, and coordination of the entity’s busines</w:t>
            </w:r>
            <w:r>
              <w:rPr>
                <w:rFonts w:eastAsia="Times New Roman" w:cs="Times New Roman"/>
                <w:i/>
                <w:color w:val="000000" w:themeColor="text1"/>
                <w:szCs w:val="20"/>
              </w:rPr>
              <w:t xml:space="preserve">s.  An investment vehicle has its </w:t>
            </w:r>
            <w:r>
              <w:rPr>
                <w:rFonts w:eastAsia="Times New Roman" w:cs="Times New Roman"/>
                <w:b/>
                <w:i/>
                <w:color w:val="000000" w:themeColor="text1"/>
                <w:szCs w:val="20"/>
              </w:rPr>
              <w:t>principal place of business</w:t>
            </w:r>
            <w:r>
              <w:rPr>
                <w:rFonts w:eastAsia="Times New Roman" w:cs="Times New Roman"/>
                <w:i/>
                <w:color w:val="000000" w:themeColor="text1"/>
                <w:szCs w:val="20"/>
              </w:rPr>
              <w:t xml:space="preserve"> in the U.S. if senior personnel responsible for (1) the formation and promotion of the vehicle or (2) implementation of the vehicle’s investment strategy are located in the U.S. (this will depen</w:t>
            </w:r>
            <w:r>
              <w:rPr>
                <w:rFonts w:eastAsia="Times New Roman" w:cs="Times New Roman"/>
                <w:i/>
                <w:color w:val="000000" w:themeColor="text1"/>
                <w:szCs w:val="20"/>
              </w:rPr>
              <w:t>d on the facts and circumstances relevant to the center of direction, control and coordination of the vehicle).</w:t>
            </w:r>
          </w:p>
          <w:p w:rsidR="00AF61F0" w:rsidRDefault="00AF61F0">
            <w:pPr>
              <w:tabs>
                <w:tab w:val="left" w:pos="1170"/>
                <w:tab w:val="left" w:pos="1350"/>
              </w:tabs>
              <w:spacing w:after="120"/>
              <w:ind w:left="1350" w:right="144"/>
              <w:contextualSpacing/>
              <w:rPr>
                <w:rFonts w:eastAsia="Times New Roman" w:cs="Times New Roman"/>
                <w:szCs w:val="20"/>
              </w:rPr>
            </w:pPr>
          </w:p>
          <w:p w:rsidR="00AF61F0" w:rsidRDefault="00ED2AD2">
            <w:pPr>
              <w:numPr>
                <w:ilvl w:val="0"/>
                <w:numId w:val="10"/>
              </w:numPr>
              <w:tabs>
                <w:tab w:val="left" w:pos="1170"/>
                <w:tab w:val="left" w:pos="1530"/>
              </w:tabs>
              <w:spacing w:after="120"/>
              <w:ind w:left="1530" w:hanging="630"/>
              <w:rPr>
                <w:rFonts w:eastAsia="Times New Roman" w:cs="Times New Roman"/>
                <w:szCs w:val="20"/>
              </w:rPr>
            </w:pPr>
            <w:r>
              <w:rPr>
                <w:rFonts w:eastAsia="Times New Roman" w:cs="Times New Roman"/>
                <w:szCs w:val="20"/>
              </w:rPr>
              <w:t xml:space="preserve">(iv) </w:t>
            </w:r>
            <w:r>
              <w:rPr>
                <w:rFonts w:eastAsia="Times New Roman" w:cs="Times New Roman"/>
                <w:szCs w:val="20"/>
                <w:u w:val="single"/>
              </w:rPr>
              <w:t>Pension Plan for U.S. Entity</w:t>
            </w:r>
            <w:r>
              <w:rPr>
                <w:rFonts w:eastAsia="Times New Roman" w:cs="Times New Roman"/>
                <w:szCs w:val="20"/>
              </w:rPr>
              <w:t>.  Client is a pension plan for the employees, officers or principals of a legal entity described in (iii) abo</w:t>
            </w:r>
            <w:r>
              <w:rPr>
                <w:rFonts w:eastAsia="Times New Roman" w:cs="Times New Roman"/>
                <w:szCs w:val="20"/>
              </w:rPr>
              <w:t>ve, unless the pension plan is primarily for non-U.S. employees of such entity.</w:t>
            </w:r>
          </w:p>
          <w:p w:rsidR="00AF61F0" w:rsidRDefault="00ED2AD2">
            <w:pPr>
              <w:numPr>
                <w:ilvl w:val="0"/>
                <w:numId w:val="10"/>
              </w:numPr>
              <w:tabs>
                <w:tab w:val="left" w:pos="1170"/>
                <w:tab w:val="left" w:pos="1440"/>
              </w:tabs>
              <w:spacing w:after="120"/>
              <w:ind w:hanging="540"/>
              <w:rPr>
                <w:rFonts w:eastAsia="Times New Roman" w:cs="Times New Roman"/>
                <w:szCs w:val="20"/>
              </w:rPr>
            </w:pPr>
            <w:r>
              <w:rPr>
                <w:rFonts w:eastAsia="Times New Roman" w:cs="Times New Roman"/>
                <w:szCs w:val="20"/>
              </w:rPr>
              <w:t xml:space="preserve">(v) </w:t>
            </w:r>
            <w:r>
              <w:rPr>
                <w:rFonts w:eastAsia="Times New Roman" w:cs="Times New Roman"/>
                <w:szCs w:val="20"/>
                <w:u w:val="single"/>
              </w:rPr>
              <w:t>U.S. Trust</w:t>
            </w:r>
            <w:r>
              <w:rPr>
                <w:rFonts w:eastAsia="Times New Roman" w:cs="Times New Roman"/>
                <w:szCs w:val="20"/>
              </w:rPr>
              <w:t xml:space="preserve">.  Client is a trust governed by the laws of a state or other jurisdiction in the United States, and a court within the United States is able to exercise primary </w:t>
            </w:r>
            <w:r>
              <w:rPr>
                <w:rFonts w:eastAsia="Times New Roman" w:cs="Times New Roman"/>
                <w:szCs w:val="20"/>
              </w:rPr>
              <w:t>supervision over the administration of the trust.</w:t>
            </w:r>
          </w:p>
          <w:p w:rsidR="00AF61F0" w:rsidRDefault="00ED2AD2">
            <w:pPr>
              <w:numPr>
                <w:ilvl w:val="0"/>
                <w:numId w:val="10"/>
              </w:numPr>
              <w:tabs>
                <w:tab w:val="left" w:pos="1170"/>
                <w:tab w:val="left" w:pos="1530"/>
              </w:tabs>
              <w:spacing w:after="120"/>
              <w:ind w:left="1541" w:hanging="634"/>
              <w:rPr>
                <w:rFonts w:eastAsia="Times New Roman" w:cs="Times New Roman"/>
                <w:szCs w:val="20"/>
              </w:rPr>
            </w:pPr>
            <w:r>
              <w:rPr>
                <w:rFonts w:eastAsia="Times New Roman" w:cs="Times New Roman"/>
                <w:szCs w:val="20"/>
              </w:rPr>
              <w:t xml:space="preserve">(vi) </w:t>
            </w:r>
            <w:r>
              <w:rPr>
                <w:rFonts w:eastAsia="Times New Roman" w:cs="Times New Roman"/>
                <w:szCs w:val="20"/>
                <w:u w:val="single"/>
              </w:rPr>
              <w:t>U.S. Person Majority-Owned Investment Vehicle</w:t>
            </w:r>
            <w:r>
              <w:rPr>
                <w:rFonts w:eastAsia="Times New Roman" w:cs="Times New Roman"/>
                <w:szCs w:val="20"/>
              </w:rPr>
              <w:t xml:space="preserve">.  Client is a </w:t>
            </w:r>
            <w:r>
              <w:rPr>
                <w:rFonts w:eastAsia="Times New Roman" w:cs="Times New Roman"/>
                <w:b/>
                <w:i/>
                <w:szCs w:val="20"/>
              </w:rPr>
              <w:t>commodity pool</w:t>
            </w:r>
            <w:r>
              <w:rPr>
                <w:rFonts w:eastAsia="Times New Roman" w:cs="Times New Roman"/>
                <w:szCs w:val="20"/>
              </w:rPr>
              <w:t xml:space="preserve">, pooled account, investment fund, or other collective investment vehicle that is not described in (iii) above and that is directly or indirectly majority-owned by one or more entities described in (i), (ii), (iii), (iv) or (v) above, </w:t>
            </w:r>
            <w:r>
              <w:rPr>
                <w:rFonts w:eastAsia="Times New Roman" w:cs="Times New Roman"/>
                <w:szCs w:val="20"/>
                <w:u w:val="single"/>
              </w:rPr>
              <w:t xml:space="preserve">except this does not </w:t>
            </w:r>
            <w:r>
              <w:rPr>
                <w:rFonts w:eastAsia="Times New Roman" w:cs="Times New Roman"/>
                <w:szCs w:val="20"/>
                <w:u w:val="single"/>
              </w:rPr>
              <w:t>include</w:t>
            </w:r>
            <w:r>
              <w:rPr>
                <w:rFonts w:eastAsia="Times New Roman" w:cs="Times New Roman"/>
                <w:szCs w:val="20"/>
              </w:rPr>
              <w:t xml:space="preserve"> any </w:t>
            </w:r>
            <w:r>
              <w:rPr>
                <w:rFonts w:eastAsia="Times New Roman" w:cs="Times New Roman"/>
                <w:b/>
                <w:i/>
                <w:szCs w:val="20"/>
              </w:rPr>
              <w:t>commodity pool</w:t>
            </w:r>
            <w:r>
              <w:rPr>
                <w:rFonts w:eastAsia="Times New Roman" w:cs="Times New Roman"/>
                <w:szCs w:val="20"/>
              </w:rPr>
              <w:t>, pooled account, investment fund, or other collective investment vehicle that is publicly offered only to non-U.S. persons and not offered to U.S. persons.</w:t>
            </w:r>
          </w:p>
          <w:p w:rsidR="00AF61F0" w:rsidRDefault="00ED2AD2">
            <w:pPr>
              <w:numPr>
                <w:ilvl w:val="0"/>
                <w:numId w:val="10"/>
              </w:numPr>
              <w:tabs>
                <w:tab w:val="left" w:pos="1170"/>
                <w:tab w:val="left" w:pos="1530"/>
              </w:tabs>
              <w:spacing w:after="120"/>
              <w:ind w:left="1541" w:hanging="634"/>
              <w:rPr>
                <w:rFonts w:eastAsia="Times New Roman" w:cs="Times New Roman"/>
                <w:szCs w:val="20"/>
              </w:rPr>
            </w:pPr>
            <w:r>
              <w:rPr>
                <w:rFonts w:eastAsia="Times New Roman" w:cs="Times New Roman"/>
                <w:szCs w:val="20"/>
              </w:rPr>
              <w:t xml:space="preserve">(vii) </w:t>
            </w:r>
            <w:r>
              <w:rPr>
                <w:rFonts w:eastAsia="Times New Roman" w:cs="Times New Roman"/>
                <w:szCs w:val="20"/>
                <w:u w:val="single"/>
              </w:rPr>
              <w:t>U.S. Person Majority-Owned General Liability Company</w:t>
            </w:r>
            <w:r>
              <w:rPr>
                <w:rFonts w:eastAsia="Times New Roman" w:cs="Times New Roman"/>
                <w:szCs w:val="20"/>
              </w:rPr>
              <w:t>.  Client is an</w:t>
            </w:r>
            <w:r>
              <w:rPr>
                <w:rFonts w:eastAsia="Times New Roman" w:cs="Times New Roman"/>
                <w:szCs w:val="20"/>
              </w:rPr>
              <w:t>y legal entity (other than a limited liability company, limited liability partnership or similar entity where all of the owners of the entity have limited liability) that is directly or indirectly majority-owned by one or more persons described in (i), (ii</w:t>
            </w:r>
            <w:r>
              <w:rPr>
                <w:rFonts w:eastAsia="Times New Roman" w:cs="Times New Roman"/>
                <w:szCs w:val="20"/>
              </w:rPr>
              <w:t>), (iii), (iv) or (v) above and in which such person(s) bear(s) unlimited responsibility for the obligations and liabilities of the legal entity.</w:t>
            </w:r>
          </w:p>
          <w:p w:rsidR="00AF61F0" w:rsidRDefault="00ED2AD2">
            <w:pPr>
              <w:numPr>
                <w:ilvl w:val="0"/>
                <w:numId w:val="10"/>
              </w:numPr>
              <w:tabs>
                <w:tab w:val="left" w:pos="1170"/>
                <w:tab w:val="left" w:pos="1530"/>
              </w:tabs>
              <w:spacing w:after="120"/>
              <w:ind w:left="1541" w:hanging="634"/>
              <w:rPr>
                <w:rFonts w:eastAsia="Times New Roman" w:cs="Times New Roman"/>
              </w:rPr>
            </w:pPr>
            <w:r>
              <w:rPr>
                <w:rFonts w:eastAsia="Times New Roman" w:cs="Times New Roman"/>
                <w:szCs w:val="20"/>
              </w:rPr>
              <w:t xml:space="preserve">(viii) </w:t>
            </w:r>
            <w:r>
              <w:rPr>
                <w:rFonts w:eastAsia="Times New Roman" w:cs="Times New Roman"/>
                <w:szCs w:val="20"/>
                <w:u w:val="single"/>
              </w:rPr>
              <w:t>Account for U.S. Person Beneficial Owner(s)</w:t>
            </w:r>
            <w:r>
              <w:rPr>
                <w:rFonts w:eastAsia="Times New Roman" w:cs="Times New Roman"/>
                <w:szCs w:val="20"/>
              </w:rPr>
              <w:t>. Client is an individual account or joint account (discreti</w:t>
            </w:r>
            <w:r>
              <w:rPr>
                <w:rFonts w:eastAsia="Times New Roman" w:cs="Times New Roman"/>
                <w:szCs w:val="20"/>
              </w:rPr>
              <w:t xml:space="preserve">onary or not) where the beneficial owner (or the beneficial owners in the case of a joint account) is a person described in (i), (ii), (iii), (iv), (v), (vi) or (vii) above, </w:t>
            </w:r>
            <w:r>
              <w:rPr>
                <w:rFonts w:eastAsia="Times New Roman" w:cs="Times New Roman"/>
                <w:szCs w:val="20"/>
                <w:u w:val="single"/>
              </w:rPr>
              <w:t>or</w:t>
            </w:r>
          </w:p>
          <w:p w:rsidR="00AF61F0" w:rsidRDefault="00ED2AD2">
            <w:pPr>
              <w:numPr>
                <w:ilvl w:val="0"/>
                <w:numId w:val="10"/>
              </w:numPr>
              <w:tabs>
                <w:tab w:val="left" w:pos="1170"/>
                <w:tab w:val="left" w:pos="1530"/>
              </w:tabs>
              <w:spacing w:after="120"/>
              <w:ind w:left="1541" w:hanging="634"/>
              <w:rPr>
                <w:rFonts w:eastAsia="Times New Roman" w:cs="Times New Roman"/>
              </w:rPr>
            </w:pPr>
            <w:r>
              <w:rPr>
                <w:rFonts w:eastAsia="Times New Roman" w:cs="Times New Roman"/>
                <w:szCs w:val="20"/>
              </w:rPr>
              <w:t xml:space="preserve">(ix)  </w:t>
            </w:r>
            <w:r>
              <w:rPr>
                <w:rFonts w:eastAsia="Times New Roman" w:cs="Times New Roman"/>
                <w:szCs w:val="20"/>
                <w:u w:val="single"/>
              </w:rPr>
              <w:t>Other</w:t>
            </w:r>
            <w:r>
              <w:rPr>
                <w:rFonts w:eastAsia="Times New Roman" w:cs="Times New Roman"/>
                <w:i/>
                <w:szCs w:val="20"/>
              </w:rPr>
              <w:t>.</w:t>
            </w:r>
            <w:r>
              <w:rPr>
                <w:rFonts w:eastAsia="Times New Roman" w:cs="Times New Roman"/>
                <w:szCs w:val="20"/>
              </w:rPr>
              <w:t xml:space="preserve">  Client is otherwise considered a U.S. Person.  </w:t>
            </w:r>
          </w:p>
          <w:p w:rsidR="00AF61F0" w:rsidRDefault="00AF61F0">
            <w:pPr>
              <w:contextualSpacing/>
              <w:rPr>
                <w:rFonts w:eastAsia="Times New Roman" w:cs="Times New Roman"/>
                <w:b/>
              </w:rPr>
            </w:pPr>
          </w:p>
        </w:tc>
      </w:tr>
      <w:tr w:rsidR="00AF61F0">
        <w:trPr>
          <w:trHeight w:val="683"/>
        </w:trPr>
        <w:tc>
          <w:tcPr>
            <w:tcW w:w="10170" w:type="dxa"/>
          </w:tcPr>
          <w:p w:rsidR="00AF61F0" w:rsidRDefault="00ED2AD2">
            <w:pPr>
              <w:numPr>
                <w:ilvl w:val="0"/>
                <w:numId w:val="11"/>
              </w:numPr>
              <w:contextualSpacing/>
              <w:rPr>
                <w:rFonts w:eastAsia="Times New Roman" w:cs="Times New Roman"/>
                <w:szCs w:val="20"/>
              </w:rPr>
            </w:pPr>
            <w:r>
              <w:rPr>
                <w:rFonts w:eastAsia="Times New Roman" w:cs="Times New Roman"/>
                <w:b/>
                <w:iCs/>
                <w:szCs w:val="20"/>
                <w:u w:val="single"/>
              </w:rPr>
              <w:t>ERISA Special E</w:t>
            </w:r>
            <w:r>
              <w:rPr>
                <w:rFonts w:eastAsia="Times New Roman" w:cs="Times New Roman"/>
                <w:b/>
                <w:iCs/>
                <w:szCs w:val="20"/>
                <w:u w:val="single"/>
              </w:rPr>
              <w:t>ntity</w:t>
            </w:r>
            <w:r>
              <w:rPr>
                <w:rFonts w:eastAsia="Times New Roman" w:cs="Times New Roman"/>
                <w:szCs w:val="20"/>
              </w:rPr>
              <w:t xml:space="preserve">: Is Client an employee benefit plan subject to Title I of ERISA?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contextualSpacing/>
              <w:rPr>
                <w:rFonts w:eastAsia="Times New Roman" w:cs="Times New Roman"/>
                <w:szCs w:val="20"/>
              </w:rPr>
            </w:pPr>
          </w:p>
          <w:p w:rsidR="00AF61F0" w:rsidRDefault="00AF61F0">
            <w:pPr>
              <w:contextualSpacing/>
              <w:rPr>
                <w:rFonts w:eastAsia="Times New Roman" w:cs="Times New Roman"/>
                <w:szCs w:val="20"/>
              </w:rPr>
            </w:pPr>
          </w:p>
        </w:tc>
      </w:tr>
      <w:tr w:rsidR="00AF61F0">
        <w:trPr>
          <w:trHeight w:val="809"/>
        </w:trPr>
        <w:tc>
          <w:tcPr>
            <w:tcW w:w="10170" w:type="dxa"/>
          </w:tcPr>
          <w:p w:rsidR="00AF61F0" w:rsidRDefault="00ED2AD2">
            <w:pPr>
              <w:numPr>
                <w:ilvl w:val="0"/>
                <w:numId w:val="11"/>
              </w:numPr>
              <w:contextualSpacing/>
              <w:rPr>
                <w:rFonts w:eastAsia="Times New Roman" w:cs="Times New Roman"/>
                <w:szCs w:val="20"/>
              </w:rPr>
            </w:pPr>
            <w:r>
              <w:rPr>
                <w:rFonts w:eastAsia="Times New Roman" w:cs="Times New Roman"/>
                <w:b/>
                <w:iCs/>
                <w:szCs w:val="20"/>
                <w:u w:val="single"/>
              </w:rPr>
              <w:t>Non-ERISA Special Entity*</w:t>
            </w:r>
            <w:r>
              <w:rPr>
                <w:rFonts w:eastAsia="Times New Roman" w:cs="Times New Roman"/>
                <w:szCs w:val="20"/>
              </w:rPr>
              <w:t>:  Please check</w:t>
            </w:r>
            <w:r>
              <w:rPr>
                <w:rFonts w:cs="Times New Roman"/>
                <w:szCs w:val="20"/>
              </w:rPr>
              <w:t xml:space="preserve"> </w:t>
            </w:r>
            <w:r>
              <w:rPr>
                <w:rFonts w:cs="Times New Roman"/>
                <w:b/>
                <w:szCs w:val="20"/>
                <w:u w:val="single"/>
              </w:rPr>
              <w:t>all</w:t>
            </w:r>
            <w:r>
              <w:rPr>
                <w:rFonts w:cs="Times New Roman"/>
                <w:szCs w:val="20"/>
              </w:rPr>
              <w:t xml:space="preserve"> boxes that apply</w:t>
            </w:r>
            <w:r>
              <w:rPr>
                <w:rFonts w:eastAsia="Times New Roman" w:cs="Times New Roman"/>
                <w:szCs w:val="20"/>
              </w:rPr>
              <w:t xml:space="preserve">.  Is Client a: </w:t>
            </w:r>
          </w:p>
          <w:p w:rsidR="00AF61F0" w:rsidRDefault="00ED2AD2">
            <w:pPr>
              <w:pStyle w:val="ListParagraph"/>
              <w:numPr>
                <w:ilvl w:val="0"/>
                <w:numId w:val="31"/>
              </w:numPr>
              <w:rPr>
                <w:rFonts w:eastAsia="Times New Roman" w:cs="Times New Roman"/>
                <w:szCs w:val="20"/>
              </w:rPr>
            </w:pPr>
            <w:r>
              <w:rPr>
                <w:rFonts w:eastAsia="Times New Roman" w:cs="Times New Roman"/>
                <w:szCs w:val="20"/>
              </w:rPr>
              <w:t xml:space="preserve">a U.S. federal agency, </w:t>
            </w:r>
            <w:r>
              <w:rPr>
                <w:rFonts w:eastAsia="Times New Roman" w:cs="Times New Roman"/>
                <w:szCs w:val="20"/>
                <w:u w:val="single"/>
              </w:rPr>
              <w:t xml:space="preserve">or </w:t>
            </w:r>
          </w:p>
          <w:p w:rsidR="00AF61F0" w:rsidRDefault="00ED2AD2">
            <w:pPr>
              <w:pStyle w:val="ListParagraph"/>
              <w:numPr>
                <w:ilvl w:val="0"/>
                <w:numId w:val="31"/>
              </w:numPr>
              <w:rPr>
                <w:rFonts w:eastAsia="Times New Roman" w:cs="Times New Roman"/>
                <w:szCs w:val="20"/>
              </w:rPr>
            </w:pPr>
            <w:r>
              <w:rPr>
                <w:rFonts w:eastAsia="Times New Roman" w:cs="Times New Roman"/>
                <w:szCs w:val="20"/>
              </w:rPr>
              <w:t xml:space="preserve">a U.S. state, U.S. state agency, city, county, municipality, other political subdivision of a U.S. state, or any instrumentality, department or corporation of or established by a State or political subdivision of a U.S. state, </w:t>
            </w:r>
            <w:r>
              <w:rPr>
                <w:rFonts w:eastAsia="Times New Roman" w:cs="Times New Roman"/>
                <w:szCs w:val="20"/>
                <w:u w:val="single"/>
              </w:rPr>
              <w:t>or</w:t>
            </w:r>
          </w:p>
          <w:p w:rsidR="00AF61F0" w:rsidRDefault="00ED2AD2">
            <w:pPr>
              <w:pStyle w:val="ListParagraph"/>
              <w:numPr>
                <w:ilvl w:val="0"/>
                <w:numId w:val="31"/>
              </w:numPr>
              <w:rPr>
                <w:rFonts w:eastAsia="Times New Roman" w:cs="Times New Roman"/>
                <w:szCs w:val="20"/>
              </w:rPr>
            </w:pPr>
            <w:r>
              <w:rPr>
                <w:rFonts w:eastAsia="Times New Roman" w:cs="Times New Roman"/>
                <w:szCs w:val="20"/>
              </w:rPr>
              <w:t>a governmental plan, as de</w:t>
            </w:r>
            <w:r>
              <w:rPr>
                <w:rFonts w:eastAsia="Times New Roman" w:cs="Times New Roman"/>
                <w:szCs w:val="20"/>
              </w:rPr>
              <w:t xml:space="preserve">fined in Section 3 of ERISA, </w:t>
            </w:r>
            <w:r>
              <w:rPr>
                <w:rFonts w:eastAsia="Times New Roman" w:cs="Times New Roman"/>
                <w:szCs w:val="20"/>
                <w:u w:val="single"/>
              </w:rPr>
              <w:t>or</w:t>
            </w:r>
          </w:p>
          <w:p w:rsidR="00AF61F0" w:rsidRDefault="00ED2AD2">
            <w:pPr>
              <w:pStyle w:val="ListParagraph"/>
              <w:numPr>
                <w:ilvl w:val="0"/>
                <w:numId w:val="31"/>
              </w:numPr>
              <w:rPr>
                <w:rFonts w:eastAsia="Times New Roman" w:cs="Times New Roman"/>
                <w:szCs w:val="20"/>
              </w:rPr>
            </w:pPr>
            <w:r>
              <w:rPr>
                <w:rFonts w:eastAsia="Times New Roman" w:cs="Times New Roman"/>
                <w:szCs w:val="20"/>
              </w:rPr>
              <w:t xml:space="preserve">an endowment, including an endowment that is an organization described in Section 501(c)(3) of the Code, </w:t>
            </w:r>
            <w:r>
              <w:rPr>
                <w:rFonts w:eastAsia="Times New Roman" w:cs="Times New Roman"/>
                <w:szCs w:val="20"/>
                <w:u w:val="single"/>
              </w:rPr>
              <w:t>or</w:t>
            </w:r>
          </w:p>
          <w:p w:rsidR="00AF61F0" w:rsidRDefault="00ED2AD2">
            <w:pPr>
              <w:pStyle w:val="ListParagraph"/>
              <w:numPr>
                <w:ilvl w:val="0"/>
                <w:numId w:val="31"/>
              </w:numPr>
              <w:rPr>
                <w:rFonts w:eastAsia="Times New Roman" w:cs="Times New Roman"/>
                <w:szCs w:val="20"/>
              </w:rPr>
            </w:pPr>
            <w:r>
              <w:rPr>
                <w:rFonts w:eastAsia="Times New Roman" w:cs="Times New Roman"/>
                <w:szCs w:val="20"/>
              </w:rPr>
              <w:t>an employee benefit plan defined in Section 3 of ERISA that does not meet any of the above criteria to be considered</w:t>
            </w:r>
            <w:r>
              <w:rPr>
                <w:rFonts w:eastAsia="Times New Roman" w:cs="Times New Roman"/>
                <w:szCs w:val="20"/>
              </w:rPr>
              <w:t xml:space="preserve"> a Non-ERISA Special Entity, but nonetheless wants to be treated as such with respect to one or more swap dealers or major swap participants?</w:t>
            </w:r>
          </w:p>
          <w:p w:rsidR="00AF61F0" w:rsidRDefault="00ED2AD2">
            <w:pPr>
              <w:pStyle w:val="ListParagraph"/>
              <w:numPr>
                <w:ilvl w:val="0"/>
                <w:numId w:val="31"/>
              </w:numPr>
              <w:rPr>
                <w:rFonts w:eastAsia="Times New Roman" w:cs="Times New Roman"/>
                <w:szCs w:val="20"/>
              </w:rPr>
            </w:pPr>
            <w:r>
              <w:rPr>
                <w:rFonts w:eastAsia="Times New Roman" w:cs="Times New Roman"/>
                <w:szCs w:val="20"/>
              </w:rPr>
              <w:t xml:space="preserve">None of the above descriptions applies. </w:t>
            </w:r>
          </w:p>
          <w:p w:rsidR="00AF61F0" w:rsidRDefault="00AF61F0">
            <w:pPr>
              <w:pStyle w:val="ListParagraph"/>
              <w:ind w:left="1080"/>
              <w:rPr>
                <w:rFonts w:eastAsia="Times New Roman" w:cs="Times New Roman"/>
                <w:szCs w:val="20"/>
                <w:highlight w:val="yellow"/>
              </w:rPr>
            </w:pPr>
          </w:p>
        </w:tc>
      </w:tr>
    </w:tbl>
    <w:p w:rsidR="00AF61F0" w:rsidRDefault="00AF61F0">
      <w:pPr>
        <w:tabs>
          <w:tab w:val="left" w:pos="0"/>
        </w:tabs>
        <w:rPr>
          <w:rFonts w:ascii="Arial" w:hAnsi="Arial" w:cs="Arial"/>
          <w:b/>
          <w:color w:val="4F81BD" w:themeColor="accent1"/>
          <w:sz w:val="18"/>
          <w:szCs w:val="20"/>
        </w:rPr>
        <w:sectPr w:rsidR="00AF61F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titlePg/>
          <w:docGrid w:linePitch="360"/>
        </w:sectPr>
      </w:pPr>
    </w:p>
    <w:p w:rsidR="00AF61F0" w:rsidRDefault="00AF61F0">
      <w:pPr>
        <w:spacing w:after="200" w:line="276" w:lineRule="auto"/>
        <w:rPr>
          <w:rFonts w:eastAsia="Times New Roman" w:cs="Times New Roman"/>
          <w:sz w:val="24"/>
          <w:szCs w:val="24"/>
        </w:rPr>
      </w:pPr>
    </w:p>
    <w:p w:rsidR="00AF61F0" w:rsidRDefault="00AF61F0">
      <w:pPr>
        <w:spacing w:after="200" w:line="276" w:lineRule="auto"/>
        <w:rPr>
          <w:rFonts w:eastAsia="Times New Roman" w:cs="Times New Roman"/>
          <w:sz w:val="24"/>
          <w:szCs w:val="24"/>
        </w:rPr>
      </w:pPr>
    </w:p>
    <w:p w:rsidR="00AF61F0" w:rsidRDefault="00ED2AD2">
      <w:pPr>
        <w:spacing w:after="200" w:line="276" w:lineRule="auto"/>
        <w:rPr>
          <w:rFonts w:eastAsia="Times New Roman" w:cs="Times New Roman"/>
          <w:b/>
          <w:bCs/>
          <w:sz w:val="24"/>
          <w:szCs w:val="24"/>
        </w:rPr>
      </w:pPr>
      <w:r>
        <w:rPr>
          <w:rFonts w:eastAsia="Times New Roman" w:cs="Times New Roman"/>
          <w:sz w:val="24"/>
          <w:szCs w:val="24"/>
        </w:rPr>
        <w:br w:type="page"/>
      </w:r>
    </w:p>
    <w:p w:rsidR="00AF61F0" w:rsidRDefault="00ED2AD2">
      <w:pPr>
        <w:pStyle w:val="Heading2"/>
        <w:ind w:left="-90"/>
        <w:rPr>
          <w:rFonts w:ascii="Times New Roman" w:eastAsia="Times New Roman" w:hAnsi="Times New Roman" w:cs="Times New Roman"/>
          <w:sz w:val="24"/>
          <w:szCs w:val="24"/>
        </w:rPr>
      </w:pPr>
      <w:bookmarkStart w:id="3" w:name="_Toc447798621"/>
      <w:r>
        <w:rPr>
          <w:rFonts w:ascii="Times New Roman" w:eastAsia="Times New Roman" w:hAnsi="Times New Roman" w:cs="Times New Roman"/>
          <w:color w:val="auto"/>
          <w:sz w:val="24"/>
          <w:szCs w:val="24"/>
        </w:rPr>
        <w:t>Annex 2: Non-U.S. Person Supplement</w:t>
      </w:r>
      <w:bookmarkEnd w:id="3"/>
      <w:r>
        <w:rPr>
          <w:rFonts w:ascii="Times New Roman" w:eastAsia="Times New Roman" w:hAnsi="Times New Roman" w:cs="Times New Roman"/>
          <w:sz w:val="24"/>
          <w:szCs w:val="24"/>
        </w:rPr>
        <w:t xml:space="preserve"> </w:t>
      </w:r>
    </w:p>
    <w:p w:rsidR="00AF61F0" w:rsidRDefault="00ED2AD2">
      <w:pPr>
        <w:keepNext/>
        <w:ind w:left="-90"/>
        <w:rPr>
          <w:rFonts w:eastAsia="Times New Roman" w:cs="Times New Roman"/>
          <w:b/>
          <w:szCs w:val="20"/>
        </w:rPr>
      </w:pPr>
      <w:r>
        <w:rPr>
          <w:rFonts w:eastAsia="Times New Roman" w:cs="Times New Roman"/>
          <w:b/>
          <w:szCs w:val="20"/>
        </w:rPr>
        <w:t xml:space="preserve">This Annex 2 must be completed by any Client that answered that it was a not a U.S. Person in Question 7 of the Questionnaire. </w:t>
      </w:r>
    </w:p>
    <w:p w:rsidR="00AF61F0" w:rsidRDefault="00AF61F0">
      <w:pPr>
        <w:keepNext/>
        <w:ind w:left="-90"/>
        <w:rPr>
          <w:rFonts w:eastAsia="Times New Roman" w:cs="Times New Roman"/>
          <w:b/>
          <w:szCs w:val="20"/>
        </w:rPr>
      </w:pPr>
    </w:p>
    <w:tbl>
      <w:tblPr>
        <w:tblStyle w:val="TableGrid"/>
        <w:tblW w:w="10241" w:type="dxa"/>
        <w:tblLook w:val="04A0" w:firstRow="1" w:lastRow="0" w:firstColumn="1" w:lastColumn="0" w:noHBand="0" w:noVBand="1"/>
      </w:tblPr>
      <w:tblGrid>
        <w:gridCol w:w="10241"/>
      </w:tblGrid>
      <w:tr w:rsidR="00AF61F0">
        <w:trPr>
          <w:trHeight w:val="4325"/>
        </w:trPr>
        <w:tc>
          <w:tcPr>
            <w:tcW w:w="10241" w:type="dxa"/>
          </w:tcPr>
          <w:p w:rsidR="00AF61F0" w:rsidRDefault="00ED2AD2">
            <w:pPr>
              <w:pStyle w:val="ListParagraph"/>
              <w:numPr>
                <w:ilvl w:val="0"/>
                <w:numId w:val="12"/>
              </w:numPr>
              <w:rPr>
                <w:rFonts w:eastAsia="Times New Roman" w:cs="Times New Roman"/>
                <w:szCs w:val="20"/>
              </w:rPr>
            </w:pPr>
            <w:r>
              <w:rPr>
                <w:rFonts w:eastAsia="Times New Roman" w:cs="Times New Roman"/>
                <w:b/>
                <w:szCs w:val="20"/>
                <w:u w:val="single"/>
              </w:rPr>
              <w:t>Guarantor</w:t>
            </w:r>
            <w:r>
              <w:rPr>
                <w:rFonts w:eastAsia="Times New Roman" w:cs="Times New Roman"/>
                <w:szCs w:val="20"/>
              </w:rPr>
              <w:t xml:space="preserve">: </w:t>
            </w:r>
          </w:p>
          <w:p w:rsidR="00AF61F0" w:rsidRDefault="00AF61F0">
            <w:pPr>
              <w:pStyle w:val="ListParagraph"/>
              <w:rPr>
                <w:rFonts w:eastAsia="Times New Roman" w:cs="Times New Roman"/>
                <w:szCs w:val="20"/>
              </w:rPr>
            </w:pPr>
          </w:p>
          <w:p w:rsidR="00AF61F0" w:rsidRDefault="00ED2AD2">
            <w:pPr>
              <w:pStyle w:val="ListParagraph"/>
              <w:numPr>
                <w:ilvl w:val="1"/>
                <w:numId w:val="12"/>
              </w:numPr>
              <w:rPr>
                <w:rFonts w:eastAsia="Times New Roman" w:cs="Times New Roman"/>
                <w:szCs w:val="20"/>
              </w:rPr>
            </w:pPr>
            <w:r>
              <w:rPr>
                <w:rFonts w:eastAsia="Times New Roman" w:cs="Times New Roman"/>
                <w:szCs w:val="20"/>
              </w:rPr>
              <w:t xml:space="preserve">Is any person or entity guaranteeing the performance of Client’s obligations in connection with </w:t>
            </w:r>
            <w:r>
              <w:rPr>
                <w:rFonts w:eastAsia="Times New Roman" w:cs="Times New Roman"/>
                <w:b/>
                <w:i/>
                <w:szCs w:val="20"/>
              </w:rPr>
              <w:t>swap</w:t>
            </w:r>
            <w:r>
              <w:rPr>
                <w:rFonts w:eastAsia="Times New Roman" w:cs="Times New Roman"/>
                <w:szCs w:val="20"/>
              </w:rPr>
              <w:t xml:space="preserve"> transactions? </w:t>
            </w:r>
            <w:r>
              <w:rPr>
                <w:rFonts w:eastAsia="Times New Roman" w:cs="Times New Roman"/>
                <w:i/>
                <w:szCs w:val="20"/>
              </w:rPr>
              <w:t xml:space="preserve">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Paragraph"/>
              <w:ind w:left="1440"/>
              <w:rPr>
                <w:rFonts w:eastAsia="Times New Roman" w:cs="Times New Roman"/>
                <w:szCs w:val="20"/>
              </w:rPr>
            </w:pPr>
          </w:p>
          <w:p w:rsidR="00AF61F0" w:rsidRDefault="00ED2AD2">
            <w:pPr>
              <w:pStyle w:val="ListParagraph"/>
              <w:numPr>
                <w:ilvl w:val="1"/>
                <w:numId w:val="12"/>
              </w:numPr>
              <w:rPr>
                <w:rFonts w:eastAsia="Times New Roman" w:cs="Times New Roman"/>
                <w:szCs w:val="20"/>
              </w:rPr>
            </w:pPr>
            <w:r>
              <w:rPr>
                <w:rFonts w:eastAsia="Times New Roman" w:cs="Times New Roman"/>
                <w:szCs w:val="20"/>
              </w:rPr>
              <w:t>If “Yes,” is such person or entity providing the guarantee a U.S. Person?</w:t>
            </w:r>
            <w:r>
              <w:rPr>
                <w:rFonts w:eastAsia="Times New Roman" w:cs="Times New Roman"/>
                <w:i/>
                <w:szCs w:val="20"/>
              </w:rPr>
              <w:t xml:space="preserve"> (See categories in Annex 1) </w:t>
            </w:r>
          </w:p>
          <w:p w:rsidR="00AF61F0" w:rsidRDefault="00AF61F0">
            <w:pPr>
              <w:pStyle w:val="ListParagraph"/>
              <w:ind w:left="1440"/>
              <w:rPr>
                <w:rFonts w:cs="Times New Roman"/>
                <w:szCs w:val="20"/>
              </w:rPr>
            </w:pPr>
          </w:p>
          <w:p w:rsidR="00AF61F0" w:rsidRDefault="00ED2AD2">
            <w:pPr>
              <w:pStyle w:val="ListParagraph"/>
              <w:ind w:left="1440"/>
              <w:rPr>
                <w:rFonts w:eastAsia="Times New Roman" w:cs="Times New Roman"/>
                <w:szCs w:val="20"/>
              </w:rPr>
            </w:pP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rPr>
                <w:rFonts w:eastAsia="Times New Roman" w:cs="Times New Roman"/>
                <w:szCs w:val="20"/>
              </w:rPr>
            </w:pPr>
          </w:p>
          <w:p w:rsidR="00AF61F0" w:rsidRDefault="00ED2AD2">
            <w:pPr>
              <w:rPr>
                <w:rFonts w:eastAsia="Times New Roman" w:cs="Times New Roman"/>
                <w:szCs w:val="20"/>
              </w:rPr>
            </w:pPr>
            <w:r>
              <w:rPr>
                <w:rFonts w:eastAsia="Times New Roman" w:cs="Times New Roman"/>
                <w:szCs w:val="20"/>
              </w:rPr>
              <w:t xml:space="preserve">   </w:t>
            </w:r>
            <w:r>
              <w:rPr>
                <w:rFonts w:eastAsia="Times New Roman" w:cs="Times New Roman"/>
                <w:szCs w:val="20"/>
              </w:rPr>
              <w:t xml:space="preserve">         If the answer to Question 1.b. above is “Yes,” please provide the following information for each such Guarantor: </w:t>
            </w:r>
          </w:p>
          <w:p w:rsidR="00AF61F0" w:rsidRDefault="00AF61F0">
            <w:pPr>
              <w:rPr>
                <w:rFonts w:eastAsia="Times New Roman" w:cs="Times New Roman"/>
                <w:szCs w:val="20"/>
              </w:rPr>
            </w:pPr>
          </w:p>
          <w:p w:rsidR="00AF61F0" w:rsidRDefault="00ED2AD2">
            <w:pPr>
              <w:tabs>
                <w:tab w:val="left" w:pos="6461"/>
              </w:tabs>
              <w:rPr>
                <w:rFonts w:eastAsia="Times New Roman" w:cs="Times New Roman"/>
                <w:szCs w:val="20"/>
              </w:rPr>
            </w:pPr>
            <w:r>
              <w:rPr>
                <w:rFonts w:eastAsia="Times New Roman" w:cs="Times New Roman"/>
                <w:szCs w:val="20"/>
              </w:rPr>
              <w:t xml:space="preserve">            Full Legal Name: _____________________________________________</w:t>
            </w:r>
          </w:p>
          <w:p w:rsidR="00AF61F0" w:rsidRDefault="00ED2AD2">
            <w:pPr>
              <w:rPr>
                <w:rFonts w:eastAsia="Times New Roman" w:cs="Times New Roman"/>
                <w:szCs w:val="20"/>
              </w:rPr>
            </w:pPr>
            <w:r>
              <w:rPr>
                <w:rFonts w:eastAsia="Times New Roman" w:cs="Times New Roman"/>
                <w:szCs w:val="20"/>
              </w:rPr>
              <w:t xml:space="preserve">            Address: ___________________________________________________</w:t>
            </w:r>
          </w:p>
          <w:p w:rsidR="00AF61F0" w:rsidRDefault="00ED2AD2">
            <w:pPr>
              <w:rPr>
                <w:rFonts w:eastAsia="Times New Roman" w:cs="Times New Roman"/>
                <w:szCs w:val="20"/>
              </w:rPr>
            </w:pPr>
            <w:r>
              <w:rPr>
                <w:rFonts w:eastAsia="Times New Roman" w:cs="Times New Roman"/>
                <w:szCs w:val="20"/>
              </w:rPr>
              <w:t xml:space="preserve">            Phone: ____________________________________________________</w:t>
            </w:r>
          </w:p>
          <w:p w:rsidR="00AF61F0" w:rsidRDefault="00ED2AD2">
            <w:pPr>
              <w:rPr>
                <w:rFonts w:eastAsia="Times New Roman" w:cs="Times New Roman"/>
                <w:szCs w:val="20"/>
              </w:rPr>
            </w:pPr>
            <w:r>
              <w:rPr>
                <w:rFonts w:eastAsia="Times New Roman" w:cs="Times New Roman"/>
                <w:szCs w:val="20"/>
              </w:rPr>
              <w:t xml:space="preserve">            Email Address: ______________________________________________</w:t>
            </w:r>
          </w:p>
          <w:p w:rsidR="00AF61F0" w:rsidRDefault="00AF61F0">
            <w:pPr>
              <w:rPr>
                <w:rFonts w:eastAsia="Times New Roman" w:cs="Times New Roman"/>
                <w:szCs w:val="20"/>
              </w:rPr>
            </w:pPr>
          </w:p>
          <w:p w:rsidR="00AF61F0" w:rsidRDefault="00ED2AD2">
            <w:pPr>
              <w:pStyle w:val="ListParagraph"/>
              <w:numPr>
                <w:ilvl w:val="0"/>
                <w:numId w:val="26"/>
              </w:numPr>
              <w:rPr>
                <w:rFonts w:eastAsia="Times New Roman" w:cs="Times New Roman"/>
                <w:szCs w:val="20"/>
              </w:rPr>
            </w:pPr>
            <w:r>
              <w:rPr>
                <w:rFonts w:eastAsia="Times New Roman" w:cs="Times New Roman"/>
                <w:i/>
                <w:szCs w:val="20"/>
              </w:rPr>
              <w:t>For purposes of this question, a “gu</w:t>
            </w:r>
            <w:r>
              <w:rPr>
                <w:rFonts w:eastAsia="Times New Roman" w:cs="Times New Roman"/>
                <w:i/>
                <w:szCs w:val="20"/>
              </w:rPr>
              <w:t xml:space="preserve">arantee” includes not only traditional guarantees of payment or performance of </w:t>
            </w:r>
            <w:r>
              <w:rPr>
                <w:rFonts w:eastAsia="Times New Roman" w:cs="Times New Roman"/>
                <w:b/>
                <w:i/>
                <w:szCs w:val="20"/>
              </w:rPr>
              <w:t>swaps</w:t>
            </w:r>
            <w:r>
              <w:rPr>
                <w:rFonts w:eastAsia="Times New Roman" w:cs="Times New Roman"/>
                <w:i/>
                <w:szCs w:val="20"/>
              </w:rPr>
              <w:t xml:space="preserve">, but also other formal arrangements that, in view of all the facts and circumstances, support the Client’s ability to pay or perform its </w:t>
            </w:r>
            <w:r>
              <w:rPr>
                <w:rFonts w:eastAsia="Times New Roman" w:cs="Times New Roman"/>
                <w:b/>
                <w:i/>
                <w:szCs w:val="20"/>
              </w:rPr>
              <w:t>swap</w:t>
            </w:r>
            <w:r>
              <w:rPr>
                <w:rFonts w:eastAsia="Times New Roman" w:cs="Times New Roman"/>
                <w:i/>
                <w:szCs w:val="20"/>
              </w:rPr>
              <w:t xml:space="preserve"> obligations.</w:t>
            </w:r>
          </w:p>
          <w:p w:rsidR="00AF61F0" w:rsidRDefault="00AF61F0">
            <w:pPr>
              <w:pStyle w:val="ListParagraph"/>
              <w:ind w:left="1080"/>
              <w:rPr>
                <w:rFonts w:eastAsia="Times New Roman" w:cs="Times New Roman"/>
                <w:szCs w:val="20"/>
              </w:rPr>
            </w:pPr>
          </w:p>
        </w:tc>
      </w:tr>
      <w:tr w:rsidR="00AF61F0">
        <w:trPr>
          <w:trHeight w:val="2663"/>
        </w:trPr>
        <w:tc>
          <w:tcPr>
            <w:tcW w:w="10241" w:type="dxa"/>
          </w:tcPr>
          <w:p w:rsidR="00AF61F0" w:rsidRDefault="00ED2AD2">
            <w:pPr>
              <w:pStyle w:val="ListParagraph"/>
              <w:numPr>
                <w:ilvl w:val="0"/>
                <w:numId w:val="12"/>
              </w:numPr>
              <w:rPr>
                <w:rFonts w:eastAsia="Times New Roman" w:cs="Times New Roman"/>
                <w:szCs w:val="20"/>
              </w:rPr>
            </w:pPr>
            <w:r>
              <w:rPr>
                <w:rFonts w:eastAsia="Times New Roman" w:cs="Times New Roman"/>
                <w:b/>
                <w:szCs w:val="20"/>
                <w:u w:val="single"/>
              </w:rPr>
              <w:t>Conduit Affili</w:t>
            </w:r>
            <w:r>
              <w:rPr>
                <w:rFonts w:eastAsia="Times New Roman" w:cs="Times New Roman"/>
                <w:b/>
                <w:szCs w:val="20"/>
                <w:u w:val="single"/>
              </w:rPr>
              <w:t>ate*</w:t>
            </w:r>
            <w:r>
              <w:rPr>
                <w:rFonts w:eastAsia="Times New Roman" w:cs="Times New Roman"/>
                <w:szCs w:val="20"/>
              </w:rPr>
              <w:t xml:space="preserve">: Is Client a Conduit Affiliate?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rPr>
                <w:rFonts w:eastAsia="Times New Roman" w:cs="Times New Roman"/>
                <w:b/>
                <w:szCs w:val="20"/>
              </w:rPr>
            </w:pPr>
          </w:p>
          <w:p w:rsidR="00AF61F0" w:rsidRDefault="00ED2AD2">
            <w:pPr>
              <w:pStyle w:val="ListParagraph"/>
              <w:numPr>
                <w:ilvl w:val="0"/>
                <w:numId w:val="26"/>
              </w:numPr>
              <w:rPr>
                <w:rFonts w:cs="Times New Roman"/>
                <w:i/>
                <w:szCs w:val="20"/>
              </w:rPr>
            </w:pPr>
            <w:r>
              <w:rPr>
                <w:rFonts w:cs="Times New Roman"/>
                <w:i/>
                <w:szCs w:val="20"/>
              </w:rPr>
              <w:t xml:space="preserve">In general terms, a Conduit Affiliate is an entity that acts as a vehicle for a U.S. Person to conduct </w:t>
            </w:r>
            <w:r>
              <w:rPr>
                <w:rFonts w:cs="Times New Roman"/>
                <w:b/>
                <w:i/>
                <w:szCs w:val="20"/>
              </w:rPr>
              <w:t xml:space="preserve">swaps </w:t>
            </w:r>
            <w:r>
              <w:rPr>
                <w:rFonts w:cs="Times New Roman"/>
                <w:i/>
                <w:szCs w:val="20"/>
              </w:rPr>
              <w:t>with third parties.  The following are some factors that could cause an entity to be consid</w:t>
            </w:r>
            <w:r>
              <w:rPr>
                <w:rFonts w:cs="Times New Roman"/>
                <w:i/>
                <w:szCs w:val="20"/>
              </w:rPr>
              <w:t xml:space="preserve">ered a Conduit Affiliate: (a) the Client is a majority-owned affiliate of a U.S. Person; (b) the Client controls, is controlled by or is under common control with a U.S. Person; (c) the Client’s financial results are included in the consolidated financial </w:t>
            </w:r>
            <w:r>
              <w:rPr>
                <w:rFonts w:cs="Times New Roman"/>
                <w:i/>
                <w:szCs w:val="20"/>
              </w:rPr>
              <w:t xml:space="preserve">statements of a U.S. Person; or (d) the Client, in the regular course of business, engages in </w:t>
            </w:r>
            <w:r>
              <w:rPr>
                <w:rFonts w:cs="Times New Roman"/>
                <w:b/>
                <w:i/>
                <w:szCs w:val="20"/>
              </w:rPr>
              <w:t xml:space="preserve">swaps </w:t>
            </w:r>
            <w:r>
              <w:rPr>
                <w:rFonts w:cs="Times New Roman"/>
                <w:i/>
                <w:szCs w:val="20"/>
              </w:rPr>
              <w:t>with non-U.S. third-party(ies) for the purpose of hedging or mitigating risks faced by, or to take positions on behalf of, its U.S. affiliate(s), and enters</w:t>
            </w:r>
            <w:r>
              <w:rPr>
                <w:rFonts w:cs="Times New Roman"/>
                <w:i/>
                <w:szCs w:val="20"/>
              </w:rPr>
              <w:t xml:space="preserve"> into offsetting </w:t>
            </w:r>
            <w:r>
              <w:rPr>
                <w:rFonts w:cs="Times New Roman"/>
                <w:b/>
                <w:i/>
                <w:szCs w:val="20"/>
              </w:rPr>
              <w:t>swaps</w:t>
            </w:r>
            <w:r>
              <w:rPr>
                <w:rFonts w:cs="Times New Roman"/>
                <w:i/>
                <w:szCs w:val="20"/>
              </w:rPr>
              <w:t xml:space="preserve"> or other arrangements with its U.S. affiliate(s) in order to transfer the risks and benefits of such </w:t>
            </w:r>
            <w:r>
              <w:rPr>
                <w:rFonts w:cs="Times New Roman"/>
                <w:b/>
                <w:i/>
                <w:szCs w:val="20"/>
              </w:rPr>
              <w:t>swaps</w:t>
            </w:r>
            <w:r>
              <w:rPr>
                <w:rFonts w:cs="Times New Roman"/>
                <w:i/>
                <w:szCs w:val="20"/>
              </w:rPr>
              <w:t xml:space="preserve"> with third-party(ies) to its U.S. affiliate(s).</w:t>
            </w:r>
          </w:p>
        </w:tc>
      </w:tr>
      <w:tr w:rsidR="00AF61F0">
        <w:trPr>
          <w:trHeight w:val="48"/>
        </w:trPr>
        <w:tc>
          <w:tcPr>
            <w:tcW w:w="10241" w:type="dxa"/>
          </w:tcPr>
          <w:p w:rsidR="00AF61F0" w:rsidRDefault="00ED2AD2">
            <w:pPr>
              <w:pStyle w:val="ListParagraph"/>
              <w:numPr>
                <w:ilvl w:val="0"/>
                <w:numId w:val="12"/>
              </w:numPr>
              <w:rPr>
                <w:rFonts w:cs="Times New Roman"/>
                <w:szCs w:val="20"/>
              </w:rPr>
            </w:pPr>
            <w:r>
              <w:rPr>
                <w:rFonts w:cs="Times New Roman"/>
                <w:b/>
                <w:szCs w:val="20"/>
                <w:u w:val="single"/>
              </w:rPr>
              <w:t>CFTC Rule 4.7 Non-U.S. Person Classification</w:t>
            </w:r>
            <w:r>
              <w:rPr>
                <w:rFonts w:cs="Times New Roman"/>
                <w:szCs w:val="20"/>
              </w:rPr>
              <w:t xml:space="preserve">:  Is Client a “Non-U.S. Person” under any of the following categories (as set forth in CFTC Rule 4.7(a)(1)(iv))?  Please check </w:t>
            </w:r>
            <w:r>
              <w:rPr>
                <w:rFonts w:cs="Times New Roman"/>
                <w:b/>
                <w:szCs w:val="20"/>
                <w:u w:val="single"/>
              </w:rPr>
              <w:t>all</w:t>
            </w:r>
            <w:r>
              <w:rPr>
                <w:rFonts w:cs="Times New Roman"/>
                <w:szCs w:val="20"/>
              </w:rPr>
              <w:t xml:space="preserve"> boxes that apply:</w:t>
            </w:r>
          </w:p>
          <w:p w:rsidR="00AF61F0" w:rsidRDefault="00AF61F0">
            <w:pPr>
              <w:ind w:left="360"/>
              <w:rPr>
                <w:rFonts w:cs="Times New Roman"/>
                <w:szCs w:val="20"/>
              </w:rPr>
            </w:pPr>
          </w:p>
          <w:p w:rsidR="00AF61F0" w:rsidRDefault="00ED2AD2">
            <w:pPr>
              <w:numPr>
                <w:ilvl w:val="0"/>
                <w:numId w:val="10"/>
              </w:numPr>
              <w:tabs>
                <w:tab w:val="left" w:pos="1170"/>
                <w:tab w:val="left" w:pos="1530"/>
              </w:tabs>
              <w:spacing w:after="120"/>
              <w:ind w:left="1541" w:hanging="634"/>
              <w:rPr>
                <w:rFonts w:eastAsia="Times New Roman" w:cs="Times New Roman"/>
                <w:color w:val="000000" w:themeColor="text1"/>
                <w:szCs w:val="20"/>
              </w:rPr>
            </w:pPr>
            <w:r>
              <w:rPr>
                <w:rFonts w:eastAsia="Times New Roman" w:cs="Times New Roman"/>
                <w:color w:val="000000" w:themeColor="text1"/>
                <w:szCs w:val="20"/>
              </w:rPr>
              <w:t xml:space="preserve">(A) </w:t>
            </w:r>
            <w:r>
              <w:rPr>
                <w:rFonts w:eastAsia="Times New Roman" w:cs="Times New Roman"/>
                <w:color w:val="000000" w:themeColor="text1"/>
                <w:szCs w:val="20"/>
                <w:u w:val="single"/>
              </w:rPr>
              <w:t xml:space="preserve">Non-U.S. </w:t>
            </w:r>
            <w:r>
              <w:rPr>
                <w:rFonts w:eastAsia="Times New Roman" w:cs="Times New Roman"/>
                <w:szCs w:val="20"/>
                <w:u w:val="single"/>
              </w:rPr>
              <w:t>Resident</w:t>
            </w:r>
            <w:r>
              <w:rPr>
                <w:rFonts w:eastAsia="Times New Roman" w:cs="Times New Roman"/>
                <w:color w:val="000000" w:themeColor="text1"/>
                <w:szCs w:val="20"/>
              </w:rPr>
              <w:t>.  Client is a natural person who is not a resident of the United States.</w:t>
            </w:r>
          </w:p>
          <w:p w:rsidR="00AF61F0" w:rsidRDefault="00ED2AD2">
            <w:pPr>
              <w:numPr>
                <w:ilvl w:val="0"/>
                <w:numId w:val="10"/>
              </w:numPr>
              <w:tabs>
                <w:tab w:val="left" w:pos="1170"/>
                <w:tab w:val="left" w:pos="1440"/>
              </w:tabs>
              <w:spacing w:after="120"/>
              <w:ind w:hanging="540"/>
              <w:rPr>
                <w:rFonts w:eastAsia="Times New Roman" w:cs="Times New Roman"/>
                <w:color w:val="000000" w:themeColor="text1"/>
                <w:szCs w:val="20"/>
              </w:rPr>
            </w:pPr>
            <w:r>
              <w:rPr>
                <w:rFonts w:eastAsia="Times New Roman" w:cs="Times New Roman"/>
                <w:color w:val="000000" w:themeColor="text1"/>
                <w:szCs w:val="20"/>
              </w:rPr>
              <w:t xml:space="preserve">(B) </w:t>
            </w:r>
            <w:r>
              <w:rPr>
                <w:rFonts w:eastAsia="Times New Roman" w:cs="Times New Roman"/>
                <w:color w:val="000000" w:themeColor="text1"/>
                <w:szCs w:val="20"/>
                <w:u w:val="single"/>
              </w:rPr>
              <w:t>Non-U.S. Entity</w:t>
            </w:r>
            <w:r>
              <w:rPr>
                <w:rFonts w:eastAsia="Times New Roman" w:cs="Times New Roman"/>
                <w:color w:val="000000" w:themeColor="text1"/>
                <w:szCs w:val="20"/>
              </w:rPr>
              <w:t xml:space="preserve">.  Client is a partnership, corporation or other entity, other than an entity organized principally for passive investment, organized under </w:t>
            </w:r>
            <w:r>
              <w:rPr>
                <w:rFonts w:eastAsia="Times New Roman" w:cs="Times New Roman"/>
                <w:szCs w:val="20"/>
              </w:rPr>
              <w:t>the</w:t>
            </w:r>
            <w:r>
              <w:rPr>
                <w:rFonts w:eastAsia="Times New Roman" w:cs="Times New Roman"/>
                <w:color w:val="000000" w:themeColor="text1"/>
                <w:szCs w:val="20"/>
              </w:rPr>
              <w:t xml:space="preserve"> laws of a foreign jurisdiction and which has its principal place of business in a foreign jurisdi</w:t>
            </w:r>
            <w:r>
              <w:rPr>
                <w:rFonts w:eastAsia="Times New Roman" w:cs="Times New Roman"/>
                <w:color w:val="000000" w:themeColor="text1"/>
                <w:szCs w:val="20"/>
              </w:rPr>
              <w:t>ction.</w:t>
            </w:r>
          </w:p>
          <w:p w:rsidR="00AF61F0" w:rsidRDefault="00ED2AD2">
            <w:pPr>
              <w:numPr>
                <w:ilvl w:val="0"/>
                <w:numId w:val="10"/>
              </w:numPr>
              <w:tabs>
                <w:tab w:val="left" w:pos="1170"/>
                <w:tab w:val="left" w:pos="1530"/>
              </w:tabs>
              <w:spacing w:after="120"/>
              <w:ind w:left="1530" w:hanging="630"/>
              <w:rPr>
                <w:rFonts w:eastAsia="Times New Roman" w:cs="Times New Roman"/>
                <w:color w:val="000000" w:themeColor="text1"/>
                <w:szCs w:val="20"/>
              </w:rPr>
            </w:pPr>
            <w:r>
              <w:rPr>
                <w:rFonts w:eastAsia="Times New Roman" w:cs="Times New Roman"/>
                <w:color w:val="000000" w:themeColor="text1"/>
                <w:szCs w:val="20"/>
              </w:rPr>
              <w:t xml:space="preserve">(C) </w:t>
            </w:r>
            <w:r>
              <w:rPr>
                <w:rFonts w:eastAsia="Times New Roman" w:cs="Times New Roman"/>
                <w:color w:val="000000" w:themeColor="text1"/>
                <w:szCs w:val="20"/>
                <w:u w:val="single"/>
              </w:rPr>
              <w:t>Non-U.S. Estate or Trust</w:t>
            </w:r>
            <w:r>
              <w:rPr>
                <w:rFonts w:eastAsia="Times New Roman" w:cs="Times New Roman"/>
                <w:color w:val="000000" w:themeColor="text1"/>
                <w:szCs w:val="20"/>
              </w:rPr>
              <w:t>.  Client is an estate or trust, the income of which is not subject to United States income tax regardless of source.</w:t>
            </w:r>
          </w:p>
          <w:p w:rsidR="00AF61F0" w:rsidRDefault="00ED2AD2">
            <w:pPr>
              <w:numPr>
                <w:ilvl w:val="0"/>
                <w:numId w:val="10"/>
              </w:numPr>
              <w:tabs>
                <w:tab w:val="left" w:pos="1170"/>
                <w:tab w:val="left" w:pos="1530"/>
              </w:tabs>
              <w:spacing w:after="120"/>
              <w:ind w:left="1530" w:hanging="630"/>
              <w:rPr>
                <w:rFonts w:eastAsia="Times New Roman" w:cs="Times New Roman"/>
                <w:color w:val="000000" w:themeColor="text1"/>
                <w:szCs w:val="20"/>
              </w:rPr>
            </w:pPr>
            <w:r>
              <w:rPr>
                <w:rFonts w:eastAsia="Times New Roman" w:cs="Times New Roman"/>
                <w:color w:val="000000" w:themeColor="text1"/>
                <w:szCs w:val="20"/>
              </w:rPr>
              <w:t xml:space="preserve">(D) </w:t>
            </w:r>
            <w:r>
              <w:rPr>
                <w:rFonts w:eastAsia="Times New Roman" w:cs="Times New Roman"/>
                <w:color w:val="000000" w:themeColor="text1"/>
                <w:szCs w:val="20"/>
                <w:u w:val="single"/>
              </w:rPr>
              <w:t>Non-U.S. Investment Entity</w:t>
            </w:r>
            <w:r>
              <w:rPr>
                <w:rFonts w:eastAsia="Times New Roman" w:cs="Times New Roman"/>
                <w:color w:val="000000" w:themeColor="text1"/>
                <w:szCs w:val="20"/>
              </w:rPr>
              <w:t xml:space="preserve">.  Client is an entity organized principally for passive investment such </w:t>
            </w:r>
            <w:r>
              <w:rPr>
                <w:rFonts w:eastAsia="Times New Roman" w:cs="Times New Roman"/>
                <w:color w:val="000000" w:themeColor="text1"/>
                <w:szCs w:val="20"/>
              </w:rPr>
              <w:t>as a pool, investment company or other similar entity; provided, that units of participation in the entity are held only by Non-U.S. Persons (as defined in this Question 3), and that such entity was not formed principally for the purpose of facilitating in</w:t>
            </w:r>
            <w:r>
              <w:rPr>
                <w:rFonts w:eastAsia="Times New Roman" w:cs="Times New Roman"/>
                <w:color w:val="000000" w:themeColor="text1"/>
                <w:szCs w:val="20"/>
              </w:rPr>
              <w:t>vestment by persons who do not qualify as Non-U.S. Persons in a pool.</w:t>
            </w:r>
          </w:p>
          <w:p w:rsidR="00AF61F0" w:rsidRDefault="00ED2AD2">
            <w:pPr>
              <w:numPr>
                <w:ilvl w:val="0"/>
                <w:numId w:val="10"/>
              </w:numPr>
              <w:tabs>
                <w:tab w:val="left" w:pos="1170"/>
                <w:tab w:val="left" w:pos="1530"/>
              </w:tabs>
              <w:spacing w:after="120"/>
              <w:ind w:left="1530" w:hanging="630"/>
              <w:rPr>
                <w:rFonts w:eastAsia="Times New Roman" w:cs="Times New Roman"/>
                <w:color w:val="000000" w:themeColor="text1"/>
                <w:szCs w:val="20"/>
              </w:rPr>
            </w:pPr>
            <w:r>
              <w:rPr>
                <w:rFonts w:eastAsia="Times New Roman" w:cs="Times New Roman"/>
                <w:color w:val="000000" w:themeColor="text1"/>
                <w:szCs w:val="20"/>
              </w:rPr>
              <w:t xml:space="preserve">(E)  </w:t>
            </w:r>
            <w:r>
              <w:rPr>
                <w:rFonts w:eastAsia="Times New Roman" w:cs="Times New Roman"/>
                <w:color w:val="000000" w:themeColor="text1"/>
                <w:szCs w:val="20"/>
                <w:u w:val="single"/>
              </w:rPr>
              <w:t>Non-U.S. Pension Plan</w:t>
            </w:r>
            <w:r>
              <w:rPr>
                <w:rFonts w:eastAsia="Times New Roman" w:cs="Times New Roman"/>
                <w:color w:val="000000" w:themeColor="text1"/>
                <w:szCs w:val="20"/>
              </w:rPr>
              <w:t>.  Client is a pension plan for the employees, officers or principals of an entity organized and with its principal place of business outside the United States.</w:t>
            </w:r>
          </w:p>
          <w:p w:rsidR="00AF61F0" w:rsidRDefault="00AF61F0">
            <w:pPr>
              <w:rPr>
                <w:rFonts w:eastAsia="Times New Roman" w:cs="Times New Roman"/>
                <w:b/>
                <w:szCs w:val="20"/>
              </w:rPr>
            </w:pPr>
          </w:p>
        </w:tc>
      </w:tr>
    </w:tbl>
    <w:p w:rsidR="00AF61F0" w:rsidRDefault="00ED2AD2">
      <w:pPr>
        <w:pStyle w:val="Heading2"/>
        <w:ind w:left="-450"/>
        <w:rPr>
          <w:rFonts w:ascii="Times New Roman" w:eastAsia="Times New Roman" w:hAnsi="Times New Roman" w:cs="Times New Roman"/>
          <w:sz w:val="24"/>
          <w:szCs w:val="24"/>
        </w:rPr>
      </w:pPr>
      <w:bookmarkStart w:id="4" w:name="_Toc447798622"/>
      <w:r>
        <w:rPr>
          <w:rFonts w:ascii="Times New Roman" w:eastAsia="Times New Roman" w:hAnsi="Times New Roman" w:cs="Times New Roman"/>
          <w:color w:val="auto"/>
          <w:sz w:val="24"/>
          <w:szCs w:val="24"/>
        </w:rPr>
        <w:t xml:space="preserve">Annex 3: </w:t>
      </w:r>
      <w:r>
        <w:rPr>
          <w:rFonts w:ascii="Times New Roman" w:eastAsia="Times New Roman" w:hAnsi="Times New Roman" w:cs="Times New Roman"/>
          <w:i/>
          <w:color w:val="auto"/>
          <w:sz w:val="24"/>
          <w:szCs w:val="24"/>
        </w:rPr>
        <w:t>Commodity Pool</w:t>
      </w:r>
      <w:r>
        <w:rPr>
          <w:rFonts w:ascii="Times New Roman" w:eastAsia="Times New Roman" w:hAnsi="Times New Roman" w:cs="Times New Roman"/>
          <w:color w:val="auto"/>
          <w:sz w:val="24"/>
          <w:szCs w:val="24"/>
        </w:rPr>
        <w:t xml:space="preserve"> Supplement</w:t>
      </w:r>
      <w:bookmarkEnd w:id="4"/>
    </w:p>
    <w:p w:rsidR="00AF61F0" w:rsidRDefault="00ED2AD2">
      <w:pPr>
        <w:ind w:left="-450"/>
        <w:rPr>
          <w:rFonts w:eastAsia="Times New Roman" w:cs="Times New Roman"/>
          <w:b/>
          <w:szCs w:val="20"/>
        </w:rPr>
      </w:pPr>
      <w:r>
        <w:rPr>
          <w:rFonts w:eastAsia="Times New Roman" w:cs="Times New Roman"/>
          <w:b/>
          <w:szCs w:val="20"/>
        </w:rPr>
        <w:t>This Annex 3 must be completed by any Client that answered “Yes” in Question 5.a. or 5.b. of the Questionnaire.</w:t>
      </w:r>
    </w:p>
    <w:p w:rsidR="00AF61F0" w:rsidRDefault="00AF61F0">
      <w:pPr>
        <w:ind w:left="-90"/>
        <w:rPr>
          <w:rFonts w:eastAsia="Times New Roman" w:cs="Times New Roman"/>
          <w:b/>
          <w:szCs w:val="20"/>
        </w:rPr>
      </w:pPr>
    </w:p>
    <w:tbl>
      <w:tblPr>
        <w:tblStyle w:val="TableGrid"/>
        <w:tblW w:w="10530" w:type="dxa"/>
        <w:tblInd w:w="-342" w:type="dxa"/>
        <w:tblLook w:val="04A0" w:firstRow="1" w:lastRow="0" w:firstColumn="1" w:lastColumn="0" w:noHBand="0" w:noVBand="1"/>
      </w:tblPr>
      <w:tblGrid>
        <w:gridCol w:w="10530"/>
      </w:tblGrid>
      <w:tr w:rsidR="00AF61F0">
        <w:trPr>
          <w:trHeight w:val="1277"/>
        </w:trPr>
        <w:tc>
          <w:tcPr>
            <w:tcW w:w="10530" w:type="dxa"/>
          </w:tcPr>
          <w:p w:rsidR="00AF61F0" w:rsidRDefault="00ED2AD2">
            <w:pPr>
              <w:pStyle w:val="ListParagraph"/>
              <w:numPr>
                <w:ilvl w:val="0"/>
                <w:numId w:val="27"/>
              </w:numPr>
              <w:rPr>
                <w:rFonts w:cs="Times New Roman"/>
                <w:b/>
                <w:szCs w:val="20"/>
              </w:rPr>
            </w:pPr>
            <w:r>
              <w:rPr>
                <w:rFonts w:cs="Times New Roman"/>
                <w:b/>
                <w:szCs w:val="20"/>
                <w:u w:val="single"/>
                <w:lang w:val="en-CA"/>
              </w:rPr>
              <w:t>National Futures Association (“NFA”) Bylaw 1101</w:t>
            </w:r>
            <w:r>
              <w:rPr>
                <w:rFonts w:cs="Times New Roman"/>
                <w:b/>
                <w:szCs w:val="20"/>
                <w:lang w:val="en-CA"/>
              </w:rPr>
              <w:t xml:space="preserve">: </w:t>
            </w:r>
            <w:r>
              <w:rPr>
                <w:rFonts w:cs="Times New Roman"/>
                <w:szCs w:val="20"/>
              </w:rPr>
              <w:t xml:space="preserve"> </w:t>
            </w:r>
          </w:p>
          <w:p w:rsidR="00AF61F0" w:rsidRDefault="00AF61F0">
            <w:pPr>
              <w:pStyle w:val="ListParagraph"/>
              <w:rPr>
                <w:rFonts w:cs="Times New Roman"/>
                <w:szCs w:val="20"/>
              </w:rPr>
            </w:pPr>
          </w:p>
          <w:p w:rsidR="00AF61F0" w:rsidRDefault="00ED2AD2">
            <w:pPr>
              <w:pStyle w:val="ListParagraph"/>
              <w:rPr>
                <w:rFonts w:cs="Times New Roman"/>
                <w:szCs w:val="20"/>
                <w:u w:val="single"/>
                <w:lang w:val="en-CA"/>
              </w:rPr>
            </w:pPr>
            <w:r>
              <w:rPr>
                <w:rFonts w:cs="Times New Roman"/>
                <w:szCs w:val="20"/>
                <w:lang w:val="en-CA"/>
              </w:rPr>
              <w:t xml:space="preserve">Client’s National Futures Association (“NFA”) ID number is________________________. </w:t>
            </w:r>
          </w:p>
          <w:p w:rsidR="00AF61F0" w:rsidRDefault="00AF61F0">
            <w:pPr>
              <w:pStyle w:val="ListParagraph"/>
              <w:rPr>
                <w:rFonts w:cs="Times New Roman"/>
                <w:szCs w:val="20"/>
                <w:u w:val="single"/>
                <w:lang w:val="en-CA"/>
              </w:rPr>
            </w:pPr>
          </w:p>
          <w:p w:rsidR="00AF61F0" w:rsidRDefault="00ED2AD2">
            <w:pPr>
              <w:pStyle w:val="ListParagraph"/>
              <w:rPr>
                <w:rFonts w:cs="Times New Roman"/>
                <w:b/>
                <w:szCs w:val="20"/>
              </w:rPr>
            </w:pPr>
            <w:r>
              <w:rPr>
                <w:rFonts w:cs="Times New Roman"/>
                <w:sz w:val="24"/>
                <w:szCs w:val="24"/>
              </w:rPr>
              <w:sym w:font="Wingdings 2" w:char="F02A"/>
            </w:r>
            <w:r>
              <w:rPr>
                <w:rFonts w:cs="Times New Roman"/>
                <w:sz w:val="28"/>
                <w:szCs w:val="28"/>
              </w:rPr>
              <w:t xml:space="preserve">  </w:t>
            </w:r>
            <w:r>
              <w:rPr>
                <w:rFonts w:cs="Times New Roman"/>
                <w:szCs w:val="20"/>
                <w:lang w:val="en-CA"/>
              </w:rPr>
              <w:t>Client does not have an NFA ID number</w:t>
            </w:r>
            <w:r>
              <w:rPr>
                <w:rFonts w:cs="Times New Roman"/>
                <w:i/>
                <w:szCs w:val="20"/>
                <w:lang w:val="en-CA"/>
              </w:rPr>
              <w:t>.</w:t>
            </w:r>
            <w:r>
              <w:rPr>
                <w:rFonts w:cs="Times New Roman"/>
                <w:szCs w:val="20"/>
              </w:rPr>
              <w:t xml:space="preserve"> </w:t>
            </w:r>
            <w:r>
              <w:rPr>
                <w:rFonts w:cs="Times New Roman"/>
                <w:i/>
                <w:iCs/>
                <w:szCs w:val="20"/>
                <w:lang w:val="en-CA"/>
              </w:rPr>
              <w:t xml:space="preserve"> </w:t>
            </w:r>
          </w:p>
          <w:p w:rsidR="00AF61F0" w:rsidRDefault="00AF61F0">
            <w:pPr>
              <w:pStyle w:val="ListBullet"/>
              <w:numPr>
                <w:ilvl w:val="0"/>
                <w:numId w:val="0"/>
              </w:numPr>
              <w:ind w:left="360" w:hanging="360"/>
              <w:rPr>
                <w:rFonts w:cs="Times New Roman"/>
                <w:szCs w:val="20"/>
              </w:rPr>
            </w:pPr>
          </w:p>
        </w:tc>
      </w:tr>
      <w:tr w:rsidR="00AF61F0">
        <w:trPr>
          <w:trHeight w:val="3095"/>
        </w:trPr>
        <w:tc>
          <w:tcPr>
            <w:tcW w:w="10530" w:type="dxa"/>
          </w:tcPr>
          <w:p w:rsidR="00AF61F0" w:rsidRDefault="00ED2AD2">
            <w:pPr>
              <w:pStyle w:val="ListParagraph"/>
              <w:numPr>
                <w:ilvl w:val="0"/>
                <w:numId w:val="27"/>
              </w:numPr>
              <w:rPr>
                <w:rFonts w:eastAsia="Times New Roman" w:cs="Times New Roman"/>
                <w:szCs w:val="20"/>
                <w:lang w:val="en-CA"/>
              </w:rPr>
            </w:pPr>
            <w:r>
              <w:rPr>
                <w:rFonts w:eastAsia="Times New Roman" w:cs="Times New Roman"/>
                <w:b/>
                <w:szCs w:val="20"/>
                <w:u w:val="single"/>
                <w:lang w:val="en-CA"/>
              </w:rPr>
              <w:t>Commodity Pool Operator (“CPO”) Status</w:t>
            </w:r>
            <w:r>
              <w:rPr>
                <w:rFonts w:eastAsia="Times New Roman" w:cs="Times New Roman"/>
                <w:szCs w:val="20"/>
                <w:lang w:val="en-CA"/>
              </w:rPr>
              <w:t xml:space="preserve">: </w:t>
            </w:r>
            <w:r>
              <w:rPr>
                <w:rFonts w:cs="Times New Roman"/>
                <w:szCs w:val="20"/>
              </w:rPr>
              <w:t xml:space="preserve">Please check </w:t>
            </w:r>
            <w:r>
              <w:rPr>
                <w:rFonts w:cs="Times New Roman"/>
                <w:b/>
                <w:szCs w:val="20"/>
                <w:u w:val="single"/>
              </w:rPr>
              <w:t>all</w:t>
            </w:r>
            <w:r>
              <w:rPr>
                <w:rFonts w:cs="Times New Roman"/>
                <w:szCs w:val="20"/>
              </w:rPr>
              <w:t xml:space="preserve"> boxes that apply:</w:t>
            </w:r>
          </w:p>
          <w:p w:rsidR="00AF61F0" w:rsidRDefault="00ED2AD2">
            <w:pPr>
              <w:numPr>
                <w:ilvl w:val="0"/>
                <w:numId w:val="10"/>
              </w:numPr>
              <w:contextualSpacing/>
              <w:rPr>
                <w:rFonts w:eastAsia="Times New Roman" w:cs="Times New Roman"/>
                <w:szCs w:val="20"/>
              </w:rPr>
            </w:pPr>
            <w:r>
              <w:rPr>
                <w:rFonts w:eastAsia="Times New Roman" w:cs="Times New Roman"/>
                <w:szCs w:val="20"/>
                <w:lang w:val="en-CA"/>
              </w:rPr>
              <w:t xml:space="preserve">Client is operated by a person that is a registered commodity pool operator (“CPO”) with respect to Client.    If this box is checked, please respond to the following two items: </w:t>
            </w:r>
          </w:p>
          <w:p w:rsidR="00AF61F0" w:rsidRDefault="00ED2AD2">
            <w:pPr>
              <w:numPr>
                <w:ilvl w:val="1"/>
                <w:numId w:val="10"/>
              </w:numPr>
              <w:contextualSpacing/>
              <w:rPr>
                <w:rFonts w:eastAsia="Times New Roman" w:cs="Times New Roman"/>
                <w:szCs w:val="20"/>
              </w:rPr>
            </w:pPr>
            <w:r>
              <w:rPr>
                <w:rFonts w:eastAsia="Times New Roman" w:cs="Times New Roman"/>
                <w:szCs w:val="20"/>
              </w:rPr>
              <w:t>The NFA ID Number of the CPO is_________________________________.</w:t>
            </w:r>
          </w:p>
          <w:p w:rsidR="00AF61F0" w:rsidRDefault="00ED2AD2">
            <w:pPr>
              <w:numPr>
                <w:ilvl w:val="1"/>
                <w:numId w:val="10"/>
              </w:numPr>
              <w:contextualSpacing/>
              <w:rPr>
                <w:rFonts w:eastAsia="Times New Roman" w:cs="Times New Roman"/>
                <w:szCs w:val="20"/>
              </w:rPr>
            </w:pPr>
            <w:r>
              <w:rPr>
                <w:rFonts w:eastAsia="Times New Roman" w:cs="Times New Roman"/>
                <w:szCs w:val="20"/>
              </w:rPr>
              <w:t xml:space="preserve">The CPO is </w:t>
            </w:r>
            <w:r>
              <w:rPr>
                <w:rFonts w:eastAsia="Times New Roman" w:cs="Times New Roman"/>
                <w:szCs w:val="20"/>
              </w:rPr>
              <w:t xml:space="preserve">an approved Swap Firm.  </w:t>
            </w:r>
          </w:p>
          <w:p w:rsidR="00AF61F0" w:rsidRDefault="00ED2AD2">
            <w:pPr>
              <w:numPr>
                <w:ilvl w:val="0"/>
                <w:numId w:val="10"/>
              </w:numPr>
              <w:contextualSpacing/>
              <w:rPr>
                <w:rFonts w:eastAsia="Times New Roman" w:cs="Times New Roman"/>
                <w:szCs w:val="20"/>
              </w:rPr>
            </w:pPr>
            <w:r>
              <w:rPr>
                <w:rFonts w:eastAsia="Times New Roman" w:cs="Times New Roman"/>
                <w:szCs w:val="20"/>
                <w:lang w:val="en-CA"/>
              </w:rPr>
              <w:t xml:space="preserve">Client is operated by a person that is not registered as a CPO with respect to Client because (check </w:t>
            </w:r>
            <w:r>
              <w:rPr>
                <w:rFonts w:eastAsia="Times New Roman" w:cs="Times New Roman"/>
                <w:b/>
                <w:szCs w:val="20"/>
                <w:u w:val="single"/>
                <w:lang w:val="en-CA"/>
              </w:rPr>
              <w:t>all</w:t>
            </w:r>
            <w:r>
              <w:rPr>
                <w:rFonts w:eastAsia="Times New Roman" w:cs="Times New Roman"/>
                <w:szCs w:val="20"/>
                <w:lang w:val="en-CA"/>
              </w:rPr>
              <w:t xml:space="preserve"> that apply):</w:t>
            </w:r>
          </w:p>
          <w:p w:rsidR="00AF61F0" w:rsidRDefault="00ED2AD2">
            <w:pPr>
              <w:numPr>
                <w:ilvl w:val="1"/>
                <w:numId w:val="10"/>
              </w:numPr>
              <w:contextualSpacing/>
              <w:rPr>
                <w:rFonts w:eastAsia="Times New Roman" w:cs="Times New Roman"/>
                <w:szCs w:val="20"/>
              </w:rPr>
            </w:pPr>
            <w:r>
              <w:rPr>
                <w:rFonts w:eastAsia="Times New Roman" w:cs="Times New Roman"/>
                <w:szCs w:val="20"/>
                <w:lang w:val="en-CA"/>
              </w:rPr>
              <w:t xml:space="preserve">it is excluded from the definition of a CPO under CFTC Rule 4.5. </w:t>
            </w:r>
          </w:p>
          <w:p w:rsidR="00AF61F0" w:rsidRDefault="00ED2AD2">
            <w:pPr>
              <w:numPr>
                <w:ilvl w:val="1"/>
                <w:numId w:val="10"/>
              </w:numPr>
              <w:contextualSpacing/>
              <w:rPr>
                <w:rFonts w:eastAsia="Times New Roman" w:cs="Times New Roman"/>
                <w:szCs w:val="20"/>
              </w:rPr>
            </w:pPr>
            <w:r>
              <w:rPr>
                <w:rFonts w:eastAsia="Times New Roman" w:cs="Times New Roman"/>
                <w:szCs w:val="20"/>
                <w:lang w:val="en-CA"/>
              </w:rPr>
              <w:t>it is exempt from registration as a CPO under C</w:t>
            </w:r>
            <w:r>
              <w:rPr>
                <w:rFonts w:eastAsia="Times New Roman" w:cs="Times New Roman"/>
                <w:szCs w:val="20"/>
                <w:lang w:val="en-CA"/>
              </w:rPr>
              <w:t>FTC Rule 4.13(a)(3).</w:t>
            </w:r>
          </w:p>
          <w:p w:rsidR="00AF61F0" w:rsidRDefault="00ED2AD2">
            <w:pPr>
              <w:numPr>
                <w:ilvl w:val="1"/>
                <w:numId w:val="10"/>
              </w:numPr>
              <w:contextualSpacing/>
              <w:rPr>
                <w:rFonts w:eastAsia="Times New Roman" w:cs="Times New Roman"/>
                <w:szCs w:val="20"/>
              </w:rPr>
            </w:pPr>
            <w:r>
              <w:rPr>
                <w:rFonts w:eastAsia="Times New Roman" w:cs="Times New Roman"/>
                <w:szCs w:val="20"/>
                <w:lang w:val="en-CA"/>
              </w:rPr>
              <w:t>it relies on CFTC No-Action Letter 12-38 (for certain funds of funds)</w:t>
            </w:r>
          </w:p>
          <w:p w:rsidR="00AF61F0" w:rsidRDefault="00ED2AD2">
            <w:pPr>
              <w:numPr>
                <w:ilvl w:val="1"/>
                <w:numId w:val="10"/>
              </w:numPr>
              <w:contextualSpacing/>
              <w:rPr>
                <w:rFonts w:eastAsia="Times New Roman" w:cs="Times New Roman"/>
                <w:szCs w:val="20"/>
              </w:rPr>
            </w:pPr>
            <w:r>
              <w:rPr>
                <w:rFonts w:eastAsia="Times New Roman" w:cs="Times New Roman"/>
                <w:szCs w:val="20"/>
                <w:lang w:val="en-CA"/>
              </w:rPr>
              <w:t>it is exempt from registration as a CPO under CFTC Rule 3.10(c).</w:t>
            </w:r>
          </w:p>
          <w:p w:rsidR="00AF61F0" w:rsidRDefault="00ED2AD2">
            <w:pPr>
              <w:numPr>
                <w:ilvl w:val="1"/>
                <w:numId w:val="10"/>
              </w:numPr>
              <w:contextualSpacing/>
              <w:rPr>
                <w:rFonts w:eastAsia="Times New Roman" w:cs="Times New Roman"/>
                <w:szCs w:val="20"/>
              </w:rPr>
            </w:pPr>
            <w:r>
              <w:rPr>
                <w:rFonts w:eastAsia="Times New Roman" w:cs="Times New Roman"/>
                <w:szCs w:val="20"/>
                <w:lang w:val="en-CA"/>
              </w:rPr>
              <w:t xml:space="preserve">it relies on another CFTC No-Action Letter (please specify)______________________________. </w:t>
            </w:r>
          </w:p>
          <w:p w:rsidR="00AF61F0" w:rsidRDefault="00ED2AD2">
            <w:pPr>
              <w:numPr>
                <w:ilvl w:val="1"/>
                <w:numId w:val="10"/>
              </w:numPr>
              <w:contextualSpacing/>
              <w:rPr>
                <w:rFonts w:eastAsia="Times New Roman" w:cs="Times New Roman"/>
                <w:szCs w:val="20"/>
              </w:rPr>
            </w:pPr>
            <w:r>
              <w:rPr>
                <w:rFonts w:eastAsia="Times New Roman" w:cs="Times New Roman"/>
                <w:szCs w:val="20"/>
                <w:lang w:val="en-CA"/>
              </w:rPr>
              <w:t xml:space="preserve">it is </w:t>
            </w:r>
            <w:r>
              <w:rPr>
                <w:rFonts w:eastAsia="Times New Roman" w:cs="Times New Roman"/>
                <w:szCs w:val="20"/>
                <w:lang w:val="en-CA"/>
              </w:rPr>
              <w:t>otherwise exempt or excluded from CPO registration (please specify basis) ___________________.</w:t>
            </w:r>
          </w:p>
          <w:p w:rsidR="00AF61F0" w:rsidRDefault="00ED2AD2">
            <w:pPr>
              <w:numPr>
                <w:ilvl w:val="0"/>
                <w:numId w:val="10"/>
              </w:numPr>
              <w:contextualSpacing/>
              <w:rPr>
                <w:rFonts w:eastAsia="Times New Roman" w:cs="Times New Roman"/>
                <w:szCs w:val="20"/>
              </w:rPr>
            </w:pPr>
            <w:r>
              <w:rPr>
                <w:rFonts w:eastAsia="Times New Roman" w:cs="Times New Roman"/>
                <w:szCs w:val="20"/>
              </w:rPr>
              <w:t xml:space="preserve">Client is excepted from the definition of </w:t>
            </w:r>
            <w:r>
              <w:rPr>
                <w:rFonts w:eastAsia="Times New Roman" w:cs="Times New Roman"/>
                <w:b/>
                <w:i/>
                <w:szCs w:val="20"/>
              </w:rPr>
              <w:t>commodity pool</w:t>
            </w:r>
            <w:r>
              <w:rPr>
                <w:rFonts w:eastAsia="Times New Roman" w:cs="Times New Roman"/>
                <w:szCs w:val="20"/>
              </w:rPr>
              <w:t xml:space="preserve"> under CFTC Rule 4.5(a).</w:t>
            </w:r>
          </w:p>
          <w:p w:rsidR="00AF61F0" w:rsidRDefault="00ED2AD2">
            <w:pPr>
              <w:numPr>
                <w:ilvl w:val="0"/>
                <w:numId w:val="10"/>
              </w:numPr>
              <w:contextualSpacing/>
              <w:rPr>
                <w:rFonts w:eastAsia="Times New Roman" w:cs="Times New Roman"/>
                <w:szCs w:val="20"/>
              </w:rPr>
            </w:pPr>
            <w:r>
              <w:rPr>
                <w:rFonts w:eastAsia="Times New Roman" w:cs="Times New Roman"/>
                <w:szCs w:val="20"/>
              </w:rPr>
              <w:t xml:space="preserve">A claim of exemption exclusion, or reliance on a CFTC No-Action Letter has been </w:t>
            </w:r>
            <w:r>
              <w:rPr>
                <w:rFonts w:eastAsia="Times New Roman" w:cs="Times New Roman"/>
                <w:szCs w:val="20"/>
              </w:rPr>
              <w:t>filed with the NFA.</w:t>
            </w:r>
          </w:p>
          <w:p w:rsidR="00AF61F0" w:rsidRDefault="00ED2AD2">
            <w:pPr>
              <w:numPr>
                <w:ilvl w:val="1"/>
                <w:numId w:val="10"/>
              </w:numPr>
              <w:contextualSpacing/>
              <w:rPr>
                <w:rFonts w:eastAsia="Times New Roman" w:cs="Times New Roman"/>
                <w:szCs w:val="20"/>
              </w:rPr>
            </w:pPr>
            <w:r>
              <w:rPr>
                <w:rFonts w:eastAsia="Times New Roman" w:cs="Times New Roman"/>
                <w:szCs w:val="20"/>
              </w:rPr>
              <w:t>The NFA ID number associated with the claim is__________________________________.</w:t>
            </w:r>
          </w:p>
          <w:p w:rsidR="00AF61F0" w:rsidRDefault="00ED2AD2">
            <w:pPr>
              <w:ind w:left="1800"/>
              <w:contextualSpacing/>
              <w:rPr>
                <w:rFonts w:eastAsia="Times New Roman" w:cs="Times New Roman"/>
                <w:szCs w:val="20"/>
              </w:rPr>
            </w:pPr>
            <w:r>
              <w:rPr>
                <w:rFonts w:eastAsia="Times New Roman" w:cs="Times New Roman"/>
                <w:szCs w:val="20"/>
              </w:rPr>
              <w:t xml:space="preserve"> </w:t>
            </w:r>
          </w:p>
        </w:tc>
      </w:tr>
      <w:tr w:rsidR="00AF61F0">
        <w:trPr>
          <w:trHeight w:val="3140"/>
        </w:trPr>
        <w:tc>
          <w:tcPr>
            <w:tcW w:w="10530" w:type="dxa"/>
          </w:tcPr>
          <w:p w:rsidR="00AF61F0" w:rsidRDefault="00ED2AD2">
            <w:pPr>
              <w:pStyle w:val="ListBullet"/>
              <w:numPr>
                <w:ilvl w:val="0"/>
                <w:numId w:val="0"/>
              </w:numPr>
              <w:ind w:left="720" w:hanging="360"/>
              <w:rPr>
                <w:rFonts w:cs="Times New Roman"/>
                <w:szCs w:val="20"/>
              </w:rPr>
            </w:pPr>
            <w:r>
              <w:rPr>
                <w:rFonts w:cs="Times New Roman"/>
                <w:szCs w:val="20"/>
              </w:rPr>
              <w:t xml:space="preserve">3.    </w:t>
            </w:r>
            <w:r>
              <w:rPr>
                <w:rFonts w:cs="Times New Roman"/>
                <w:b/>
                <w:szCs w:val="20"/>
                <w:u w:val="single"/>
              </w:rPr>
              <w:t>Large Entity or Hedging Entity Eligible Contract Participant</w:t>
            </w:r>
            <w:r>
              <w:rPr>
                <w:rFonts w:cs="Times New Roman"/>
                <w:szCs w:val="20"/>
              </w:rPr>
              <w:t>: Please answer this question if Client has selected only the Large Entity and/or Hed</w:t>
            </w:r>
            <w:r>
              <w:rPr>
                <w:rFonts w:cs="Times New Roman"/>
                <w:szCs w:val="20"/>
              </w:rPr>
              <w:t>ging Entity Eligible Contract Participant</w:t>
            </w:r>
            <w:r>
              <w:rPr>
                <w:rFonts w:cs="Times New Roman"/>
                <w:b/>
                <w:szCs w:val="20"/>
              </w:rPr>
              <w:t xml:space="preserve"> </w:t>
            </w:r>
            <w:r>
              <w:rPr>
                <w:rFonts w:cs="Times New Roman"/>
                <w:szCs w:val="20"/>
              </w:rPr>
              <w:t xml:space="preserve">in Question 6 of the Questionnaire, and has not selected any other Eligible Contract Participant category.  </w:t>
            </w:r>
          </w:p>
          <w:p w:rsidR="00AF61F0" w:rsidRDefault="00AF61F0">
            <w:pPr>
              <w:pStyle w:val="ListBullet"/>
              <w:numPr>
                <w:ilvl w:val="0"/>
                <w:numId w:val="0"/>
              </w:numPr>
              <w:ind w:left="720" w:hanging="360"/>
              <w:rPr>
                <w:rFonts w:cs="Times New Roman"/>
                <w:szCs w:val="20"/>
              </w:rPr>
            </w:pPr>
          </w:p>
          <w:p w:rsidR="00AF61F0" w:rsidRDefault="00ED2AD2">
            <w:pPr>
              <w:pStyle w:val="ListBullet"/>
              <w:numPr>
                <w:ilvl w:val="0"/>
                <w:numId w:val="0"/>
              </w:numPr>
              <w:ind w:left="720" w:hanging="360"/>
              <w:rPr>
                <w:rFonts w:cs="Times New Roman"/>
                <w:szCs w:val="20"/>
              </w:rPr>
            </w:pPr>
            <w:r>
              <w:rPr>
                <w:rFonts w:cs="Times New Roman"/>
                <w:szCs w:val="20"/>
              </w:rPr>
              <w:t xml:space="preserve">       </w:t>
            </w:r>
            <w:r>
              <w:rPr>
                <w:rFonts w:cs="Times New Roman"/>
                <w:szCs w:val="20"/>
              </w:rPr>
              <w:sym w:font="Symbol" w:char="F08F"/>
            </w:r>
            <w:r>
              <w:rPr>
                <w:rFonts w:cs="Times New Roman"/>
                <w:szCs w:val="20"/>
              </w:rPr>
              <w:t xml:space="preserve">  Not Applicable</w:t>
            </w:r>
          </w:p>
          <w:p w:rsidR="00AF61F0" w:rsidRDefault="00AF61F0">
            <w:pPr>
              <w:pStyle w:val="ListBullet"/>
              <w:numPr>
                <w:ilvl w:val="0"/>
                <w:numId w:val="0"/>
              </w:numPr>
              <w:ind w:left="360" w:hanging="360"/>
              <w:rPr>
                <w:rFonts w:cs="Times New Roman"/>
                <w:szCs w:val="20"/>
              </w:rPr>
            </w:pPr>
          </w:p>
          <w:p w:rsidR="00AF61F0" w:rsidRDefault="00ED2AD2">
            <w:pPr>
              <w:pStyle w:val="ListBullet"/>
              <w:numPr>
                <w:ilvl w:val="0"/>
                <w:numId w:val="0"/>
              </w:numPr>
              <w:ind w:left="360" w:hanging="360"/>
              <w:rPr>
                <w:rFonts w:cs="Times New Roman"/>
                <w:szCs w:val="20"/>
              </w:rPr>
            </w:pPr>
            <w:r>
              <w:rPr>
                <w:rFonts w:cs="Times New Roman"/>
                <w:szCs w:val="20"/>
              </w:rPr>
              <w:t xml:space="preserve">              Does Client have total assets exceeding US$5,000,000 and is Clie</w:t>
            </w:r>
            <w:r>
              <w:rPr>
                <w:rFonts w:cs="Times New Roman"/>
                <w:szCs w:val="20"/>
              </w:rPr>
              <w:t xml:space="preserve">nt operated and (if formed on or after  </w:t>
            </w:r>
          </w:p>
          <w:p w:rsidR="00AF61F0" w:rsidRDefault="00ED2AD2">
            <w:pPr>
              <w:pStyle w:val="ListBullet"/>
              <w:numPr>
                <w:ilvl w:val="0"/>
                <w:numId w:val="0"/>
              </w:numPr>
              <w:ind w:left="360" w:hanging="360"/>
              <w:rPr>
                <w:rFonts w:cs="Times New Roman"/>
                <w:szCs w:val="20"/>
              </w:rPr>
            </w:pPr>
            <w:r>
              <w:rPr>
                <w:rFonts w:cs="Times New Roman"/>
                <w:szCs w:val="20"/>
              </w:rPr>
              <w:t xml:space="preserve">              December 31, 2012) was Client formed by:</w:t>
            </w:r>
          </w:p>
          <w:p w:rsidR="00AF61F0" w:rsidRDefault="00ED2AD2">
            <w:pPr>
              <w:pStyle w:val="ListBullet"/>
              <w:numPr>
                <w:ilvl w:val="0"/>
                <w:numId w:val="14"/>
              </w:numPr>
              <w:rPr>
                <w:rFonts w:cs="Times New Roman"/>
                <w:szCs w:val="20"/>
              </w:rPr>
            </w:pPr>
            <w:r>
              <w:rPr>
                <w:rFonts w:cs="Times New Roman"/>
                <w:szCs w:val="20"/>
              </w:rPr>
              <w:t xml:space="preserve">A person registered as a CPO with the CFTC, </w:t>
            </w:r>
            <w:r>
              <w:rPr>
                <w:rFonts w:cs="Times New Roman"/>
                <w:szCs w:val="20"/>
                <w:u w:val="single"/>
              </w:rPr>
              <w:t>or</w:t>
            </w:r>
          </w:p>
          <w:p w:rsidR="00AF61F0" w:rsidRDefault="00ED2AD2">
            <w:pPr>
              <w:pStyle w:val="ListBullet"/>
              <w:numPr>
                <w:ilvl w:val="0"/>
                <w:numId w:val="14"/>
              </w:numPr>
              <w:rPr>
                <w:rFonts w:cs="Times New Roman"/>
                <w:szCs w:val="20"/>
              </w:rPr>
            </w:pPr>
            <w:r>
              <w:rPr>
                <w:rFonts w:cs="Times New Roman"/>
                <w:szCs w:val="20"/>
              </w:rPr>
              <w:t xml:space="preserve">A person excluded from the CPO definition under CFTC Regulation 4.5 or otherwise, </w:t>
            </w:r>
            <w:r>
              <w:rPr>
                <w:rFonts w:cs="Times New Roman"/>
                <w:szCs w:val="20"/>
                <w:u w:val="single"/>
              </w:rPr>
              <w:t>or</w:t>
            </w:r>
          </w:p>
          <w:p w:rsidR="00AF61F0" w:rsidRDefault="00ED2AD2">
            <w:pPr>
              <w:pStyle w:val="ListBullet"/>
              <w:numPr>
                <w:ilvl w:val="0"/>
                <w:numId w:val="14"/>
              </w:numPr>
              <w:rPr>
                <w:rFonts w:cs="Times New Roman"/>
                <w:szCs w:val="20"/>
              </w:rPr>
            </w:pPr>
            <w:r>
              <w:rPr>
                <w:rFonts w:cs="Times New Roman"/>
                <w:szCs w:val="20"/>
              </w:rPr>
              <w:t xml:space="preserve">A person properly exempt from registration as a CPO under CFTC Regulation 4.13(a)(3) or otherwise, </w:t>
            </w:r>
            <w:r>
              <w:rPr>
                <w:rFonts w:cs="Times New Roman"/>
                <w:szCs w:val="20"/>
                <w:u w:val="single"/>
              </w:rPr>
              <w:t>or</w:t>
            </w:r>
          </w:p>
          <w:p w:rsidR="00AF61F0" w:rsidRDefault="00ED2AD2">
            <w:pPr>
              <w:pStyle w:val="ListBullet"/>
              <w:numPr>
                <w:ilvl w:val="0"/>
                <w:numId w:val="14"/>
              </w:numPr>
              <w:rPr>
                <w:rFonts w:cs="Times New Roman"/>
                <w:szCs w:val="20"/>
              </w:rPr>
            </w:pPr>
            <w:r>
              <w:rPr>
                <w:rFonts w:cs="Times New Roman"/>
                <w:szCs w:val="20"/>
              </w:rPr>
              <w:t>A foreign person performing a similar role or function, subject as such to foreign regulation?</w:t>
            </w:r>
          </w:p>
          <w:p w:rsidR="00AF61F0" w:rsidRDefault="00ED2AD2">
            <w:pPr>
              <w:pStyle w:val="ListBullet"/>
              <w:numPr>
                <w:ilvl w:val="0"/>
                <w:numId w:val="0"/>
              </w:numPr>
              <w:ind w:left="1269"/>
              <w:rPr>
                <w:rFonts w:cs="Times New Roman"/>
                <w:szCs w:val="20"/>
              </w:rPr>
            </w:pPr>
            <w:r>
              <w:rPr>
                <w:rFonts w:cs="Times New Roman"/>
                <w:szCs w:val="20"/>
              </w:rPr>
              <w:t xml:space="preserve">         </w:t>
            </w:r>
          </w:p>
          <w:p w:rsidR="00AF61F0" w:rsidRDefault="00ED2AD2">
            <w:pPr>
              <w:pStyle w:val="ListBullet"/>
              <w:numPr>
                <w:ilvl w:val="0"/>
                <w:numId w:val="0"/>
              </w:numPr>
              <w:tabs>
                <w:tab w:val="left" w:pos="2688"/>
                <w:tab w:val="left" w:pos="2880"/>
              </w:tabs>
              <w:ind w:left="1269"/>
              <w:rPr>
                <w:rFonts w:cs="Times New Roman"/>
                <w:szCs w:val="20"/>
              </w:rPr>
            </w:pPr>
            <w:r>
              <w:rPr>
                <w:rFonts w:cs="Times New Roman"/>
                <w:szCs w:val="20"/>
              </w:rPr>
              <w:t xml:space="preserve">                                </w:t>
            </w:r>
            <w:r>
              <w:rPr>
                <w:rFonts w:cs="Times New Roman"/>
                <w:szCs w:val="20"/>
              </w:rPr>
              <w:sym w:font="Symbol" w:char="F08F"/>
            </w:r>
            <w:r>
              <w:rPr>
                <w:rFonts w:cs="Times New Roman"/>
                <w:szCs w:val="20"/>
              </w:rPr>
              <w:t xml:space="preserve">  Yes         </w:t>
            </w:r>
            <w:r>
              <w:rPr>
                <w:rFonts w:cs="Times New Roman"/>
                <w:szCs w:val="20"/>
              </w:rPr>
              <w:sym w:font="Symbol" w:char="F08F"/>
            </w:r>
            <w:r>
              <w:rPr>
                <w:rFonts w:cs="Times New Roman"/>
                <w:szCs w:val="20"/>
              </w:rPr>
              <w:t xml:space="preserve">  No</w:t>
            </w:r>
          </w:p>
          <w:p w:rsidR="00AF61F0" w:rsidRDefault="00AF61F0">
            <w:pPr>
              <w:pStyle w:val="ListBullet"/>
              <w:numPr>
                <w:ilvl w:val="0"/>
                <w:numId w:val="0"/>
              </w:numPr>
              <w:tabs>
                <w:tab w:val="left" w:pos="2688"/>
                <w:tab w:val="left" w:pos="2880"/>
              </w:tabs>
              <w:ind w:left="1269"/>
              <w:rPr>
                <w:rFonts w:cs="Times New Roman"/>
                <w:szCs w:val="20"/>
              </w:rPr>
            </w:pPr>
          </w:p>
          <w:p w:rsidR="00AF61F0" w:rsidRDefault="00AF61F0">
            <w:pPr>
              <w:pStyle w:val="ListBullet"/>
              <w:numPr>
                <w:ilvl w:val="0"/>
                <w:numId w:val="0"/>
              </w:numPr>
              <w:tabs>
                <w:tab w:val="left" w:pos="2688"/>
                <w:tab w:val="left" w:pos="2880"/>
              </w:tabs>
              <w:ind w:left="1269"/>
              <w:rPr>
                <w:rFonts w:cs="Times New Roman"/>
                <w:szCs w:val="20"/>
              </w:rPr>
            </w:pPr>
          </w:p>
          <w:p w:rsidR="00AF61F0" w:rsidRDefault="00AF61F0">
            <w:pPr>
              <w:pStyle w:val="ListBullet"/>
              <w:numPr>
                <w:ilvl w:val="0"/>
                <w:numId w:val="0"/>
              </w:numPr>
              <w:tabs>
                <w:tab w:val="left" w:pos="2688"/>
                <w:tab w:val="left" w:pos="2880"/>
              </w:tabs>
              <w:ind w:left="1269"/>
              <w:rPr>
                <w:rFonts w:cs="Times New Roman"/>
                <w:szCs w:val="20"/>
              </w:rPr>
            </w:pPr>
          </w:p>
          <w:p w:rsidR="00AF61F0" w:rsidRDefault="00AF61F0">
            <w:pPr>
              <w:pStyle w:val="ListBullet"/>
              <w:numPr>
                <w:ilvl w:val="0"/>
                <w:numId w:val="0"/>
              </w:numPr>
              <w:tabs>
                <w:tab w:val="left" w:pos="2688"/>
                <w:tab w:val="left" w:pos="2880"/>
              </w:tabs>
              <w:ind w:left="1269"/>
              <w:rPr>
                <w:rFonts w:cs="Times New Roman"/>
                <w:szCs w:val="20"/>
              </w:rPr>
            </w:pPr>
          </w:p>
        </w:tc>
      </w:tr>
      <w:tr w:rsidR="00AF61F0">
        <w:trPr>
          <w:trHeight w:val="2863"/>
        </w:trPr>
        <w:tc>
          <w:tcPr>
            <w:tcW w:w="10530" w:type="dxa"/>
          </w:tcPr>
          <w:p w:rsidR="00AF61F0" w:rsidRDefault="00ED2AD2">
            <w:pPr>
              <w:pStyle w:val="ListBullet"/>
              <w:numPr>
                <w:ilvl w:val="0"/>
                <w:numId w:val="0"/>
              </w:numPr>
              <w:ind w:left="720" w:hanging="360"/>
              <w:rPr>
                <w:rFonts w:cs="Times New Roman"/>
                <w:szCs w:val="20"/>
              </w:rPr>
            </w:pPr>
            <w:r>
              <w:rPr>
                <w:rFonts w:cs="Times New Roman"/>
                <w:szCs w:val="20"/>
              </w:rPr>
              <w:t xml:space="preserve">4.    </w:t>
            </w:r>
            <w:r>
              <w:rPr>
                <w:rFonts w:cs="Times New Roman"/>
                <w:b/>
                <w:szCs w:val="20"/>
                <w:u w:val="single"/>
              </w:rPr>
              <w:t>Eligible Commodity Pool, Large Entity, or Hedging Entity Eligible Contract Participant</w:t>
            </w:r>
            <w:r>
              <w:rPr>
                <w:rFonts w:cs="Times New Roman"/>
                <w:szCs w:val="20"/>
              </w:rPr>
              <w:t xml:space="preserve">.  Please answer at least one of the following questions if Client has selected the Eligible Commodity Pool, Large Entity, and/or Hedging Entity Eligible </w:t>
            </w:r>
            <w:r>
              <w:rPr>
                <w:rFonts w:cs="Times New Roman"/>
                <w:szCs w:val="20"/>
              </w:rPr>
              <w:t xml:space="preserve">Contract Participant category in Question 6 of the Questionnaire and has not selected any other Eligible Contract Participant category.  </w:t>
            </w:r>
          </w:p>
          <w:p w:rsidR="00AF61F0" w:rsidRDefault="00ED2AD2">
            <w:pPr>
              <w:pStyle w:val="ListBullet"/>
              <w:numPr>
                <w:ilvl w:val="0"/>
                <w:numId w:val="0"/>
              </w:numPr>
              <w:ind w:left="720" w:hanging="360"/>
              <w:rPr>
                <w:rFonts w:cs="Times New Roman"/>
                <w:szCs w:val="20"/>
              </w:rPr>
            </w:pPr>
            <w:r>
              <w:rPr>
                <w:rFonts w:cs="Times New Roman"/>
                <w:szCs w:val="20"/>
              </w:rPr>
              <w:t xml:space="preserve">        </w:t>
            </w:r>
          </w:p>
          <w:p w:rsidR="00AF61F0" w:rsidRDefault="00ED2AD2">
            <w:pPr>
              <w:pStyle w:val="ListBullet"/>
              <w:numPr>
                <w:ilvl w:val="0"/>
                <w:numId w:val="0"/>
              </w:numPr>
              <w:ind w:left="720" w:hanging="360"/>
              <w:rPr>
                <w:rFonts w:cs="Times New Roman"/>
                <w:szCs w:val="20"/>
              </w:rPr>
            </w:pPr>
            <w:r>
              <w:rPr>
                <w:rFonts w:cs="Times New Roman"/>
                <w:szCs w:val="20"/>
              </w:rPr>
              <w:t xml:space="preserve">      </w:t>
            </w:r>
            <w:r>
              <w:rPr>
                <w:rFonts w:cs="Times New Roman"/>
                <w:szCs w:val="20"/>
              </w:rPr>
              <w:t>  Not Applicable</w:t>
            </w:r>
          </w:p>
          <w:p w:rsidR="00AF61F0" w:rsidRDefault="00AF61F0">
            <w:pPr>
              <w:pStyle w:val="ListBullet"/>
              <w:numPr>
                <w:ilvl w:val="0"/>
                <w:numId w:val="0"/>
              </w:numPr>
              <w:ind w:left="720"/>
              <w:rPr>
                <w:rFonts w:cs="Times New Roman"/>
                <w:szCs w:val="20"/>
              </w:rPr>
            </w:pPr>
          </w:p>
          <w:p w:rsidR="00AF61F0" w:rsidRDefault="00ED2AD2">
            <w:pPr>
              <w:pStyle w:val="ListBullet"/>
              <w:numPr>
                <w:ilvl w:val="0"/>
                <w:numId w:val="0"/>
              </w:numPr>
              <w:ind w:left="720"/>
              <w:rPr>
                <w:rFonts w:cs="Times New Roman"/>
                <w:szCs w:val="20"/>
              </w:rPr>
            </w:pPr>
            <w:r>
              <w:rPr>
                <w:rFonts w:cs="Times New Roman"/>
                <w:szCs w:val="20"/>
              </w:rPr>
              <w:t xml:space="preserve">If applicable, a Client need answer “Yes” to only one of the following: </w:t>
            </w:r>
          </w:p>
          <w:p w:rsidR="00AF61F0" w:rsidRDefault="00AF61F0">
            <w:pPr>
              <w:pStyle w:val="ListBullet"/>
              <w:numPr>
                <w:ilvl w:val="0"/>
                <w:numId w:val="0"/>
              </w:numPr>
              <w:ind w:left="360"/>
              <w:rPr>
                <w:rFonts w:cs="Times New Roman"/>
                <w:szCs w:val="20"/>
              </w:rPr>
            </w:pPr>
          </w:p>
          <w:p w:rsidR="00AF61F0" w:rsidRDefault="00ED2AD2">
            <w:pPr>
              <w:pStyle w:val="ListBullet"/>
              <w:numPr>
                <w:ilvl w:val="1"/>
                <w:numId w:val="13"/>
              </w:numPr>
              <w:rPr>
                <w:rFonts w:cs="Times New Roman"/>
                <w:szCs w:val="20"/>
              </w:rPr>
            </w:pPr>
            <w:r>
              <w:rPr>
                <w:rFonts w:cs="Times New Roman"/>
                <w:szCs w:val="20"/>
              </w:rPr>
              <w:t xml:space="preserve">Is the </w:t>
            </w:r>
            <w:r>
              <w:rPr>
                <w:rFonts w:cs="Times New Roman"/>
                <w:szCs w:val="20"/>
              </w:rPr>
              <w:t>following true with respect to Client?</w:t>
            </w:r>
          </w:p>
          <w:p w:rsidR="00AF61F0" w:rsidRDefault="00ED2AD2">
            <w:pPr>
              <w:pStyle w:val="ListBullet"/>
              <w:numPr>
                <w:ilvl w:val="0"/>
                <w:numId w:val="15"/>
              </w:numPr>
              <w:rPr>
                <w:rFonts w:cs="Times New Roman"/>
                <w:szCs w:val="20"/>
              </w:rPr>
            </w:pPr>
            <w:r>
              <w:rPr>
                <w:rFonts w:cs="Times New Roman"/>
                <w:szCs w:val="20"/>
              </w:rPr>
              <w:t xml:space="preserve">it has total assets exceeding US$10,000,000, </w:t>
            </w:r>
            <w:r>
              <w:rPr>
                <w:rFonts w:cs="Times New Roman"/>
                <w:szCs w:val="20"/>
                <w:u w:val="single"/>
              </w:rPr>
              <w:t>and</w:t>
            </w:r>
          </w:p>
          <w:p w:rsidR="00AF61F0" w:rsidRDefault="00ED2AD2">
            <w:pPr>
              <w:pStyle w:val="ListBullet"/>
              <w:numPr>
                <w:ilvl w:val="0"/>
                <w:numId w:val="15"/>
              </w:numPr>
              <w:rPr>
                <w:rFonts w:cs="Times New Roman"/>
                <w:szCs w:val="20"/>
              </w:rPr>
            </w:pPr>
            <w:r>
              <w:rPr>
                <w:rFonts w:cs="Times New Roman"/>
                <w:szCs w:val="20"/>
              </w:rPr>
              <w:t xml:space="preserve">it was not formed for the purpose of evading regulation under the CEA or applicable regulations or orders thereunder, </w:t>
            </w:r>
            <w:r>
              <w:rPr>
                <w:rFonts w:cs="Times New Roman"/>
                <w:szCs w:val="20"/>
                <w:u w:val="single"/>
              </w:rPr>
              <w:t>and</w:t>
            </w:r>
            <w:r>
              <w:rPr>
                <w:rFonts w:cs="Times New Roman"/>
                <w:szCs w:val="20"/>
              </w:rPr>
              <w:t xml:space="preserve"> </w:t>
            </w:r>
          </w:p>
          <w:p w:rsidR="00AF61F0" w:rsidRDefault="00ED2AD2">
            <w:pPr>
              <w:pStyle w:val="ListBullet"/>
              <w:numPr>
                <w:ilvl w:val="0"/>
                <w:numId w:val="15"/>
              </w:numPr>
              <w:rPr>
                <w:rFonts w:cs="Times New Roman"/>
                <w:szCs w:val="20"/>
              </w:rPr>
            </w:pPr>
            <w:r>
              <w:rPr>
                <w:rFonts w:cs="Times New Roman"/>
                <w:szCs w:val="20"/>
              </w:rPr>
              <w:t xml:space="preserve">it is operated by and (if formed on or after </w:t>
            </w:r>
            <w:r>
              <w:rPr>
                <w:rFonts w:cs="Times New Roman"/>
                <w:szCs w:val="20"/>
              </w:rPr>
              <w:t xml:space="preserve">December 31, 2012) was formed by: </w:t>
            </w:r>
          </w:p>
          <w:p w:rsidR="00AF61F0" w:rsidRDefault="00ED2AD2">
            <w:pPr>
              <w:pStyle w:val="ListBullet"/>
              <w:numPr>
                <w:ilvl w:val="1"/>
                <w:numId w:val="15"/>
              </w:numPr>
              <w:rPr>
                <w:rFonts w:cs="Times New Roman"/>
                <w:szCs w:val="20"/>
              </w:rPr>
            </w:pPr>
            <w:r>
              <w:rPr>
                <w:rFonts w:cs="Times New Roman"/>
                <w:szCs w:val="20"/>
              </w:rPr>
              <w:t xml:space="preserve">(A) a person registered as a CPO with the CFTC, </w:t>
            </w:r>
            <w:r>
              <w:rPr>
                <w:rFonts w:cs="Times New Roman"/>
                <w:szCs w:val="20"/>
                <w:u w:val="single"/>
              </w:rPr>
              <w:t>or</w:t>
            </w:r>
            <w:r>
              <w:rPr>
                <w:rFonts w:cs="Times New Roman"/>
                <w:szCs w:val="20"/>
              </w:rPr>
              <w:t xml:space="preserve"> </w:t>
            </w:r>
          </w:p>
          <w:p w:rsidR="00AF61F0" w:rsidRDefault="00ED2AD2">
            <w:pPr>
              <w:pStyle w:val="ListBullet"/>
              <w:numPr>
                <w:ilvl w:val="1"/>
                <w:numId w:val="15"/>
              </w:numPr>
              <w:rPr>
                <w:rFonts w:cs="Times New Roman"/>
                <w:szCs w:val="20"/>
              </w:rPr>
            </w:pPr>
            <w:r>
              <w:rPr>
                <w:rFonts w:cs="Times New Roman"/>
                <w:szCs w:val="20"/>
              </w:rPr>
              <w:t xml:space="preserve">(B) a person properly exempt from registration as a CPO under CFTC Regulation 4.13(a)(3) or any other regulation specified in CFTC Regulation 1.3(m)(8) or any successor </w:t>
            </w:r>
            <w:r>
              <w:rPr>
                <w:rFonts w:cs="Times New Roman"/>
                <w:szCs w:val="20"/>
              </w:rPr>
              <w:t xml:space="preserve">regulation?  </w:t>
            </w:r>
          </w:p>
          <w:p w:rsidR="00AF61F0" w:rsidRDefault="00AF61F0">
            <w:pPr>
              <w:pStyle w:val="ListBullet"/>
              <w:numPr>
                <w:ilvl w:val="0"/>
                <w:numId w:val="0"/>
              </w:numPr>
              <w:ind w:left="2880"/>
              <w:rPr>
                <w:rFonts w:cs="Times New Roman"/>
                <w:szCs w:val="20"/>
              </w:rPr>
            </w:pPr>
          </w:p>
          <w:p w:rsidR="00AF61F0" w:rsidRDefault="00ED2AD2">
            <w:pPr>
              <w:pStyle w:val="ListBullet"/>
              <w:numPr>
                <w:ilvl w:val="0"/>
                <w:numId w:val="0"/>
              </w:numPr>
              <w:ind w:left="2880"/>
              <w:rPr>
                <w:rFonts w:cs="Times New Roman"/>
                <w:szCs w:val="20"/>
              </w:rPr>
            </w:pPr>
            <w:r>
              <w:rPr>
                <w:rFonts w:cs="Times New Roman"/>
                <w:szCs w:val="20"/>
              </w:rPr>
              <w:t xml:space="preserve"> Yes        </w:t>
            </w:r>
            <w:r>
              <w:rPr>
                <w:rFonts w:cs="Times New Roman"/>
                <w:szCs w:val="20"/>
              </w:rPr>
              <w:t>  No</w:t>
            </w:r>
          </w:p>
          <w:p w:rsidR="00AF61F0" w:rsidRDefault="00AF61F0">
            <w:pPr>
              <w:pStyle w:val="ListBullet"/>
              <w:numPr>
                <w:ilvl w:val="0"/>
                <w:numId w:val="0"/>
              </w:numPr>
              <w:ind w:left="360" w:hanging="360"/>
              <w:rPr>
                <w:rFonts w:cs="Times New Roman"/>
                <w:szCs w:val="20"/>
              </w:rPr>
            </w:pPr>
          </w:p>
          <w:p w:rsidR="00AF61F0" w:rsidRDefault="00ED2AD2">
            <w:pPr>
              <w:pStyle w:val="ListBullet"/>
              <w:numPr>
                <w:ilvl w:val="1"/>
                <w:numId w:val="13"/>
              </w:numPr>
              <w:rPr>
                <w:rFonts w:cs="Times New Roman"/>
                <w:szCs w:val="20"/>
              </w:rPr>
            </w:pPr>
            <w:r>
              <w:rPr>
                <w:rFonts w:cs="Times New Roman"/>
                <w:szCs w:val="20"/>
              </w:rPr>
              <w:t xml:space="preserve">Is the following true with respect to Client? </w:t>
            </w:r>
          </w:p>
          <w:p w:rsidR="00AF61F0" w:rsidRDefault="00ED2AD2">
            <w:pPr>
              <w:pStyle w:val="ListBullet"/>
              <w:numPr>
                <w:ilvl w:val="0"/>
                <w:numId w:val="16"/>
              </w:numPr>
              <w:rPr>
                <w:rFonts w:cs="Times New Roman"/>
                <w:szCs w:val="20"/>
              </w:rPr>
            </w:pPr>
            <w:r>
              <w:rPr>
                <w:rFonts w:cs="Times New Roman"/>
                <w:szCs w:val="20"/>
              </w:rPr>
              <w:t xml:space="preserve">it has total assets exceeding US$5,000,000, </w:t>
            </w:r>
            <w:r>
              <w:rPr>
                <w:rFonts w:cs="Times New Roman"/>
                <w:szCs w:val="20"/>
                <w:u w:val="single"/>
              </w:rPr>
              <w:t>and</w:t>
            </w:r>
          </w:p>
          <w:p w:rsidR="00AF61F0" w:rsidRDefault="00ED2AD2">
            <w:pPr>
              <w:pStyle w:val="ListBullet"/>
              <w:numPr>
                <w:ilvl w:val="0"/>
                <w:numId w:val="16"/>
              </w:numPr>
              <w:rPr>
                <w:rFonts w:cs="Times New Roman"/>
                <w:szCs w:val="20"/>
              </w:rPr>
            </w:pPr>
            <w:r>
              <w:rPr>
                <w:rFonts w:cs="Times New Roman"/>
                <w:szCs w:val="20"/>
              </w:rPr>
              <w:t xml:space="preserve">it is operated by and (if formed on or after December 31, 2012) was formed by: </w:t>
            </w:r>
          </w:p>
          <w:p w:rsidR="00AF61F0" w:rsidRDefault="00ED2AD2">
            <w:pPr>
              <w:pStyle w:val="ListBullet"/>
              <w:numPr>
                <w:ilvl w:val="1"/>
                <w:numId w:val="16"/>
              </w:numPr>
              <w:rPr>
                <w:rFonts w:cs="Times New Roman"/>
                <w:szCs w:val="20"/>
              </w:rPr>
            </w:pPr>
            <w:r>
              <w:rPr>
                <w:rFonts w:cs="Times New Roman"/>
                <w:szCs w:val="20"/>
              </w:rPr>
              <w:t xml:space="preserve">(A) a person registered as a CPO with the CFTC, </w:t>
            </w:r>
          </w:p>
          <w:p w:rsidR="00AF61F0" w:rsidRDefault="00ED2AD2">
            <w:pPr>
              <w:pStyle w:val="ListBullet"/>
              <w:numPr>
                <w:ilvl w:val="1"/>
                <w:numId w:val="16"/>
              </w:numPr>
              <w:rPr>
                <w:rFonts w:cs="Times New Roman"/>
                <w:szCs w:val="20"/>
              </w:rPr>
            </w:pPr>
            <w:r>
              <w:rPr>
                <w:rFonts w:cs="Times New Roman"/>
                <w:szCs w:val="20"/>
              </w:rPr>
              <w:t xml:space="preserve">(B) a person excluded from the CPO definition under CFTC Regulation 4.5 or otherwise, </w:t>
            </w:r>
          </w:p>
          <w:p w:rsidR="00AF61F0" w:rsidRDefault="00ED2AD2">
            <w:pPr>
              <w:pStyle w:val="ListBullet"/>
              <w:numPr>
                <w:ilvl w:val="1"/>
                <w:numId w:val="16"/>
              </w:numPr>
              <w:rPr>
                <w:rFonts w:cs="Times New Roman"/>
                <w:szCs w:val="20"/>
              </w:rPr>
            </w:pPr>
            <w:r>
              <w:rPr>
                <w:rFonts w:cs="Times New Roman"/>
                <w:szCs w:val="20"/>
              </w:rPr>
              <w:t xml:space="preserve">(C) a person properly exempt from registration as a CPO under CFTC Regulation 4.13(a)(3) </w:t>
            </w:r>
            <w:r>
              <w:rPr>
                <w:rFonts w:cs="Times New Roman"/>
                <w:szCs w:val="20"/>
                <w:u w:val="single"/>
              </w:rPr>
              <w:t>or</w:t>
            </w:r>
            <w:r>
              <w:rPr>
                <w:rFonts w:cs="Times New Roman"/>
                <w:szCs w:val="20"/>
              </w:rPr>
              <w:t xml:space="preserve"> otherwise, </w:t>
            </w:r>
            <w:r>
              <w:rPr>
                <w:rFonts w:cs="Times New Roman"/>
                <w:szCs w:val="20"/>
                <w:u w:val="single"/>
              </w:rPr>
              <w:t>or</w:t>
            </w:r>
            <w:r>
              <w:rPr>
                <w:rFonts w:cs="Times New Roman"/>
                <w:szCs w:val="20"/>
              </w:rPr>
              <w:t xml:space="preserve"> </w:t>
            </w:r>
          </w:p>
          <w:p w:rsidR="00AF61F0" w:rsidRDefault="00ED2AD2">
            <w:pPr>
              <w:pStyle w:val="ListBullet"/>
              <w:numPr>
                <w:ilvl w:val="1"/>
                <w:numId w:val="16"/>
              </w:numPr>
              <w:rPr>
                <w:rFonts w:cs="Times New Roman"/>
                <w:szCs w:val="20"/>
              </w:rPr>
            </w:pPr>
            <w:r>
              <w:rPr>
                <w:rFonts w:cs="Times New Roman"/>
                <w:szCs w:val="20"/>
              </w:rPr>
              <w:t>(D) a non-U.S</w:t>
            </w:r>
            <w:r>
              <w:rPr>
                <w:rFonts w:cs="Times New Roman"/>
                <w:szCs w:val="20"/>
              </w:rPr>
              <w:t xml:space="preserve">. person performing a similar role or function subject as such to non-U.S. regulation, </w:t>
            </w:r>
            <w:r>
              <w:rPr>
                <w:rFonts w:cs="Times New Roman"/>
                <w:szCs w:val="20"/>
                <w:u w:val="single"/>
              </w:rPr>
              <w:t>and</w:t>
            </w:r>
          </w:p>
          <w:p w:rsidR="00AF61F0" w:rsidRDefault="00ED2AD2">
            <w:pPr>
              <w:pStyle w:val="ListBullet"/>
              <w:numPr>
                <w:ilvl w:val="0"/>
                <w:numId w:val="16"/>
              </w:numPr>
              <w:rPr>
                <w:rFonts w:cs="Times New Roman"/>
                <w:szCs w:val="20"/>
              </w:rPr>
            </w:pPr>
            <w:r>
              <w:rPr>
                <w:rFonts w:cs="Times New Roman"/>
                <w:szCs w:val="20"/>
              </w:rPr>
              <w:t xml:space="preserve">all “direct participants” in Client are “eligible contract participants” except as specifically permitted by applicable CFTC interpretive guidance, </w:t>
            </w:r>
            <w:r>
              <w:rPr>
                <w:rFonts w:cs="Times New Roman"/>
                <w:szCs w:val="20"/>
                <w:u w:val="single"/>
              </w:rPr>
              <w:t>and</w:t>
            </w:r>
            <w:r>
              <w:rPr>
                <w:rFonts w:cs="Times New Roman"/>
                <w:szCs w:val="20"/>
              </w:rPr>
              <w:t xml:space="preserve"> </w:t>
            </w:r>
          </w:p>
          <w:p w:rsidR="00AF61F0" w:rsidRDefault="00ED2AD2">
            <w:pPr>
              <w:pStyle w:val="ListBullet"/>
              <w:numPr>
                <w:ilvl w:val="0"/>
                <w:numId w:val="16"/>
              </w:numPr>
              <w:rPr>
                <w:rFonts w:cs="Times New Roman"/>
                <w:szCs w:val="20"/>
              </w:rPr>
            </w:pPr>
            <w:r>
              <w:rPr>
                <w:rFonts w:cs="Times New Roman"/>
                <w:szCs w:val="20"/>
              </w:rPr>
              <w:t xml:space="preserve">neither the </w:t>
            </w:r>
            <w:r>
              <w:rPr>
                <w:rFonts w:cs="Times New Roman"/>
                <w:szCs w:val="20"/>
              </w:rPr>
              <w:t>Client, nor any pooled investor in the Client, nor any pooled vehicle in which Client holds a direct or direct interest  has been structured to evade the provisions of the Dodd-Frank Act relating to the CFTC’s jurisdiction by permitting persons that are no</w:t>
            </w:r>
            <w:r>
              <w:rPr>
                <w:rFonts w:cs="Times New Roman"/>
                <w:szCs w:val="20"/>
              </w:rPr>
              <w:t xml:space="preserve">t eligible contract participants to participate in </w:t>
            </w:r>
            <w:r>
              <w:rPr>
                <w:rFonts w:cs="Times New Roman"/>
                <w:b/>
                <w:i/>
                <w:szCs w:val="20"/>
              </w:rPr>
              <w:t>Specified FX Transactions</w:t>
            </w:r>
            <w:r>
              <w:rPr>
                <w:rFonts w:cs="Times New Roman"/>
                <w:szCs w:val="20"/>
              </w:rPr>
              <w:t>?</w:t>
            </w:r>
          </w:p>
          <w:p w:rsidR="00AF61F0" w:rsidRDefault="00AF61F0">
            <w:pPr>
              <w:pStyle w:val="ListBullet"/>
              <w:numPr>
                <w:ilvl w:val="0"/>
                <w:numId w:val="0"/>
              </w:numPr>
              <w:ind w:left="2160"/>
              <w:rPr>
                <w:rFonts w:cs="Times New Roman"/>
                <w:szCs w:val="20"/>
              </w:rPr>
            </w:pPr>
          </w:p>
          <w:p w:rsidR="00AF61F0" w:rsidRDefault="00ED2AD2">
            <w:pPr>
              <w:pStyle w:val="ListBullet"/>
              <w:numPr>
                <w:ilvl w:val="0"/>
                <w:numId w:val="0"/>
              </w:numPr>
              <w:ind w:left="2160"/>
              <w:rPr>
                <w:rFonts w:cs="Times New Roman"/>
                <w:szCs w:val="20"/>
              </w:rPr>
            </w:pPr>
            <w:r>
              <w:rPr>
                <w:rFonts w:cs="Times New Roman"/>
                <w:szCs w:val="20"/>
              </w:rPr>
              <w:t xml:space="preserve">                 </w:t>
            </w:r>
            <w:r>
              <w:rPr>
                <w:rFonts w:cs="Times New Roman"/>
                <w:szCs w:val="20"/>
              </w:rPr>
              <w:t xml:space="preserve">  Yes        </w:t>
            </w:r>
            <w:r>
              <w:rPr>
                <w:rFonts w:cs="Times New Roman"/>
                <w:szCs w:val="20"/>
              </w:rPr>
              <w:t>  No</w:t>
            </w:r>
          </w:p>
          <w:p w:rsidR="00AF61F0" w:rsidRDefault="00AF61F0">
            <w:pPr>
              <w:pStyle w:val="ListBullet"/>
              <w:numPr>
                <w:ilvl w:val="0"/>
                <w:numId w:val="0"/>
              </w:numPr>
              <w:ind w:left="2160"/>
              <w:rPr>
                <w:rFonts w:cs="Times New Roman"/>
                <w:szCs w:val="20"/>
              </w:rPr>
            </w:pPr>
          </w:p>
          <w:p w:rsidR="00AF61F0" w:rsidRDefault="00ED2AD2">
            <w:pPr>
              <w:pStyle w:val="ListBullet"/>
              <w:numPr>
                <w:ilvl w:val="1"/>
                <w:numId w:val="13"/>
              </w:numPr>
              <w:rPr>
                <w:rFonts w:cs="Times New Roman"/>
                <w:szCs w:val="20"/>
              </w:rPr>
            </w:pPr>
            <w:r>
              <w:rPr>
                <w:rFonts w:cs="Times New Roman"/>
                <w:szCs w:val="20"/>
              </w:rPr>
              <w:t>Is the following true with respect to Client?</w:t>
            </w:r>
          </w:p>
          <w:p w:rsidR="00AF61F0" w:rsidRDefault="00ED2AD2">
            <w:pPr>
              <w:pStyle w:val="ListBullet"/>
              <w:numPr>
                <w:ilvl w:val="0"/>
                <w:numId w:val="17"/>
              </w:numPr>
              <w:rPr>
                <w:rFonts w:cs="Times New Roman"/>
                <w:szCs w:val="20"/>
              </w:rPr>
            </w:pPr>
            <w:r>
              <w:rPr>
                <w:rFonts w:cs="Times New Roman"/>
                <w:szCs w:val="20"/>
              </w:rPr>
              <w:t>it is not operated and (if formed on or after December 31, 2012) was not formed by a person l</w:t>
            </w:r>
            <w:r>
              <w:rPr>
                <w:rFonts w:cs="Times New Roman"/>
                <w:szCs w:val="20"/>
              </w:rPr>
              <w:t xml:space="preserve">ocated within the United States, its territories or possessions, </w:t>
            </w:r>
            <w:r>
              <w:rPr>
                <w:rFonts w:cs="Times New Roman"/>
                <w:szCs w:val="20"/>
                <w:u w:val="single"/>
              </w:rPr>
              <w:t>and</w:t>
            </w:r>
          </w:p>
          <w:p w:rsidR="00AF61F0" w:rsidRDefault="00ED2AD2">
            <w:pPr>
              <w:pStyle w:val="ListBullet"/>
              <w:numPr>
                <w:ilvl w:val="0"/>
                <w:numId w:val="17"/>
              </w:numPr>
              <w:rPr>
                <w:rFonts w:cs="Times New Roman"/>
                <w:szCs w:val="20"/>
              </w:rPr>
            </w:pPr>
            <w:r>
              <w:rPr>
                <w:rFonts w:cs="Times New Roman"/>
                <w:szCs w:val="20"/>
              </w:rPr>
              <w:t>each of its participants is a “Non-United States person” as defined in CFTC Regulation 4.7(a)(1)(iv) (</w:t>
            </w:r>
            <w:r>
              <w:rPr>
                <w:rFonts w:cs="Times New Roman"/>
                <w:i/>
                <w:szCs w:val="20"/>
              </w:rPr>
              <w:t>see Annex 2, Question 3</w:t>
            </w:r>
            <w:r>
              <w:rPr>
                <w:rFonts w:cs="Times New Roman"/>
                <w:szCs w:val="20"/>
              </w:rPr>
              <w:t xml:space="preserve">), </w:t>
            </w:r>
            <w:r>
              <w:rPr>
                <w:rFonts w:cs="Times New Roman"/>
                <w:szCs w:val="20"/>
                <w:u w:val="single"/>
              </w:rPr>
              <w:t>and</w:t>
            </w:r>
            <w:r>
              <w:rPr>
                <w:rFonts w:cs="Times New Roman"/>
                <w:szCs w:val="20"/>
              </w:rPr>
              <w:t xml:space="preserve"> </w:t>
            </w:r>
          </w:p>
          <w:p w:rsidR="00AF61F0" w:rsidRDefault="00ED2AD2">
            <w:pPr>
              <w:pStyle w:val="ListBullet"/>
              <w:numPr>
                <w:ilvl w:val="0"/>
                <w:numId w:val="17"/>
              </w:numPr>
              <w:rPr>
                <w:rFonts w:cs="Times New Roman"/>
                <w:szCs w:val="20"/>
              </w:rPr>
            </w:pPr>
            <w:r>
              <w:rPr>
                <w:rFonts w:cs="Times New Roman"/>
                <w:szCs w:val="20"/>
              </w:rPr>
              <w:t>all units of participation in each of its participants</w:t>
            </w:r>
            <w:r>
              <w:rPr>
                <w:rFonts w:cs="Times New Roman"/>
                <w:szCs w:val="20"/>
              </w:rPr>
              <w:t xml:space="preserve"> that is an entity organized principally for passive investment are held by “Non-United States persons” as defined in CFTC Regulation 4.7(a)(1)(iv)? </w:t>
            </w:r>
          </w:p>
          <w:p w:rsidR="00AF61F0" w:rsidRDefault="00ED2AD2">
            <w:pPr>
              <w:pStyle w:val="ListBullet"/>
              <w:numPr>
                <w:ilvl w:val="0"/>
                <w:numId w:val="0"/>
              </w:numPr>
              <w:ind w:left="2160"/>
              <w:rPr>
                <w:rFonts w:cs="Times New Roman"/>
                <w:szCs w:val="20"/>
              </w:rPr>
            </w:pPr>
            <w:r>
              <w:rPr>
                <w:rFonts w:cs="Times New Roman"/>
                <w:szCs w:val="20"/>
              </w:rPr>
              <w:t xml:space="preserve"> </w:t>
            </w:r>
          </w:p>
          <w:p w:rsidR="00AF61F0" w:rsidRDefault="00ED2AD2">
            <w:pPr>
              <w:pStyle w:val="ListBullet"/>
              <w:numPr>
                <w:ilvl w:val="0"/>
                <w:numId w:val="0"/>
              </w:numPr>
              <w:tabs>
                <w:tab w:val="left" w:pos="2928"/>
                <w:tab w:val="left" w:pos="3101"/>
              </w:tabs>
              <w:ind w:left="2160"/>
              <w:rPr>
                <w:rFonts w:cs="Times New Roman"/>
                <w:szCs w:val="20"/>
              </w:rPr>
            </w:pPr>
            <w:r>
              <w:rPr>
                <w:rFonts w:cs="Times New Roman"/>
                <w:szCs w:val="20"/>
              </w:rPr>
              <w:t xml:space="preserve">                 </w:t>
            </w:r>
            <w:r>
              <w:rPr>
                <w:rFonts w:cs="Times New Roman"/>
                <w:szCs w:val="20"/>
              </w:rPr>
              <w:t xml:space="preserve">  Yes        </w:t>
            </w:r>
            <w:r>
              <w:rPr>
                <w:rFonts w:cs="Times New Roman"/>
                <w:szCs w:val="20"/>
              </w:rPr>
              <w:t>  No</w:t>
            </w:r>
          </w:p>
          <w:p w:rsidR="00AF61F0" w:rsidRDefault="00AF61F0">
            <w:pPr>
              <w:pStyle w:val="ListBullet"/>
              <w:numPr>
                <w:ilvl w:val="0"/>
                <w:numId w:val="0"/>
              </w:numPr>
              <w:ind w:left="360" w:hanging="360"/>
              <w:jc w:val="center"/>
              <w:rPr>
                <w:rFonts w:cs="Times New Roman"/>
                <w:szCs w:val="20"/>
              </w:rPr>
            </w:pPr>
          </w:p>
        </w:tc>
      </w:tr>
    </w:tbl>
    <w:p w:rsidR="00AF61F0" w:rsidRDefault="00AF61F0">
      <w:pPr>
        <w:pStyle w:val="ListBullet"/>
        <w:numPr>
          <w:ilvl w:val="0"/>
          <w:numId w:val="0"/>
        </w:numPr>
        <w:rPr>
          <w:rFonts w:cs="Times New Roman"/>
          <w:szCs w:val="20"/>
        </w:rPr>
      </w:pPr>
    </w:p>
    <w:p w:rsidR="00AF61F0" w:rsidRDefault="00ED2AD2">
      <w:pPr>
        <w:rPr>
          <w:rFonts w:cs="Times New Roman"/>
          <w:szCs w:val="20"/>
        </w:rPr>
      </w:pPr>
      <w:r>
        <w:rPr>
          <w:rFonts w:cs="Times New Roman"/>
          <w:szCs w:val="20"/>
        </w:rPr>
        <w:br w:type="page"/>
      </w:r>
    </w:p>
    <w:p w:rsidR="00AF61F0" w:rsidRDefault="00ED2AD2">
      <w:pPr>
        <w:pStyle w:val="Heading1"/>
        <w:keepNext w:val="0"/>
        <w:spacing w:before="0" w:after="360"/>
        <w:jc w:val="center"/>
        <w:rPr>
          <w:rFonts w:ascii="Times New Roman" w:eastAsia="Times New Roman" w:hAnsi="Times New Roman" w:cs="Times New Roman"/>
          <w:bCs w:val="0"/>
        </w:rPr>
      </w:pPr>
      <w:bookmarkStart w:id="5" w:name="_Toc447798624"/>
      <w:r>
        <w:rPr>
          <w:rFonts w:ascii="Times New Roman" w:eastAsia="Times New Roman" w:hAnsi="Times New Roman" w:cs="Times New Roman"/>
          <w:bCs w:val="0"/>
          <w:color w:val="auto"/>
        </w:rPr>
        <w:t>Derivatives Authorization</w:t>
      </w:r>
      <w:bookmarkEnd w:id="5"/>
    </w:p>
    <w:p w:rsidR="00AF61F0" w:rsidRDefault="00ED2AD2">
      <w:pPr>
        <w:widowControl w:val="0"/>
        <w:adjustRightInd w:val="0"/>
        <w:ind w:left="-360" w:right="-360"/>
        <w:jc w:val="both"/>
        <w:rPr>
          <w:rFonts w:eastAsia="Times New Roman" w:cs="Times New Roman"/>
          <w:szCs w:val="20"/>
        </w:rPr>
      </w:pPr>
      <w:r>
        <w:rPr>
          <w:rFonts w:eastAsia="Times New Roman" w:cs="Times New Roman"/>
          <w:szCs w:val="20"/>
        </w:rPr>
        <w:t xml:space="preserve">In furtherance of the Management </w:t>
      </w:r>
      <w:r>
        <w:rPr>
          <w:rFonts w:eastAsia="Times New Roman" w:cs="Times New Roman"/>
          <w:szCs w:val="20"/>
        </w:rPr>
        <w:t>Agreement between Client and Manager (or between Manager and any other investment adviser of Client, as applicable), and the investment guidelines applicable to Client’s account with Manager (the “</w:t>
      </w:r>
      <w:r>
        <w:rPr>
          <w:rFonts w:eastAsia="Times New Roman" w:cs="Times New Roman"/>
          <w:szCs w:val="20"/>
          <w:u w:val="single"/>
        </w:rPr>
        <w:t>Investment Guidelines</w:t>
      </w:r>
      <w:r>
        <w:rPr>
          <w:rFonts w:eastAsia="Times New Roman" w:cs="Times New Roman"/>
          <w:szCs w:val="20"/>
        </w:rPr>
        <w:t xml:space="preserve">”), Client hereby authorizes Manager, </w:t>
      </w:r>
      <w:r>
        <w:rPr>
          <w:rFonts w:eastAsia="Times New Roman" w:cs="Times New Roman"/>
          <w:szCs w:val="20"/>
        </w:rPr>
        <w:t>acting as agent on behalf of Client, in Manager’s full discretion, to:</w:t>
      </w:r>
    </w:p>
    <w:p w:rsidR="00AF61F0" w:rsidRDefault="00AF61F0">
      <w:pPr>
        <w:widowControl w:val="0"/>
        <w:adjustRightInd w:val="0"/>
        <w:ind w:left="-360" w:right="-360"/>
        <w:jc w:val="both"/>
        <w:rPr>
          <w:rFonts w:eastAsia="Times New Roman" w:cs="Times New Roman"/>
          <w:szCs w:val="20"/>
        </w:rPr>
      </w:pPr>
    </w:p>
    <w:p w:rsidR="00AF61F0" w:rsidRDefault="00ED2AD2">
      <w:pPr>
        <w:pStyle w:val="ListParagraph"/>
        <w:widowControl w:val="0"/>
        <w:numPr>
          <w:ilvl w:val="0"/>
          <w:numId w:val="30"/>
        </w:numPr>
        <w:adjustRightInd w:val="0"/>
        <w:ind w:right="-360"/>
        <w:jc w:val="both"/>
        <w:rPr>
          <w:rFonts w:eastAsia="Times New Roman" w:cs="Times New Roman"/>
          <w:szCs w:val="20"/>
        </w:rPr>
      </w:pPr>
      <w:r>
        <w:rPr>
          <w:rFonts w:eastAsia="Times New Roman" w:cs="Times New Roman"/>
          <w:szCs w:val="20"/>
        </w:rPr>
        <w:t>establish trading, brokerage, custodial and collateral accounts with counterparties, banks, clearing organizations, clearing members, trading venues, custodians and other similar entit</w:t>
      </w:r>
      <w:r>
        <w:rPr>
          <w:rFonts w:eastAsia="Times New Roman" w:cs="Times New Roman"/>
          <w:szCs w:val="20"/>
        </w:rPr>
        <w:t>ies and organizations (collectively, “</w:t>
      </w:r>
      <w:r>
        <w:rPr>
          <w:rFonts w:eastAsia="Times New Roman" w:cs="Times New Roman"/>
          <w:szCs w:val="20"/>
          <w:u w:val="single"/>
        </w:rPr>
        <w:t>Market Participants</w:t>
      </w:r>
      <w:r>
        <w:rPr>
          <w:rFonts w:eastAsia="Times New Roman" w:cs="Times New Roman"/>
          <w:szCs w:val="20"/>
        </w:rPr>
        <w:t>”) to facilitate the execution and trading of all exchange traded and over-the-counter swaps, security-based swaps, futures, forwards and other forms of derivatives contracts, securities and instrume</w:t>
      </w:r>
      <w:r>
        <w:rPr>
          <w:rFonts w:eastAsia="Times New Roman" w:cs="Times New Roman"/>
          <w:szCs w:val="20"/>
        </w:rPr>
        <w:t>nts permitted by the Investment Guidelines  (collectively, “</w:t>
      </w:r>
      <w:r>
        <w:rPr>
          <w:rFonts w:eastAsia="Times New Roman" w:cs="Times New Roman"/>
          <w:szCs w:val="20"/>
          <w:u w:val="single"/>
        </w:rPr>
        <w:t>Permitted Derivatives</w:t>
      </w:r>
      <w:r>
        <w:rPr>
          <w:rFonts w:eastAsia="Times New Roman" w:cs="Times New Roman"/>
          <w:szCs w:val="20"/>
        </w:rPr>
        <w:t>”);</w:t>
      </w:r>
    </w:p>
    <w:p w:rsidR="00AF61F0" w:rsidRDefault="00ED2AD2">
      <w:pPr>
        <w:pStyle w:val="ListParagraph"/>
        <w:widowControl w:val="0"/>
        <w:numPr>
          <w:ilvl w:val="0"/>
          <w:numId w:val="30"/>
        </w:numPr>
        <w:adjustRightInd w:val="0"/>
        <w:ind w:right="-360"/>
        <w:jc w:val="both"/>
        <w:rPr>
          <w:rFonts w:eastAsia="Times New Roman" w:cs="Times New Roman"/>
          <w:szCs w:val="20"/>
        </w:rPr>
      </w:pPr>
      <w:r>
        <w:rPr>
          <w:rFonts w:eastAsia="Times New Roman" w:cs="Times New Roman"/>
          <w:szCs w:val="20"/>
        </w:rPr>
        <w:t>negotiate, execute, complete, adhere or enter into, deliver, amend, supplement and terminate, in Client’s name as Client’s agent and attorney-in-fact, all agreements, trad</w:t>
      </w:r>
      <w:r>
        <w:rPr>
          <w:rFonts w:eastAsia="Times New Roman" w:cs="Times New Roman"/>
          <w:szCs w:val="20"/>
        </w:rPr>
        <w:t>e confirmations, Protocols (as defined in Appendix I hereto), applications, documents, certificates, authorizations, disclosures and other instruments to facilitate the investment in Permitted Derivatives including, as applicable and without limitation, cl</w:t>
      </w:r>
      <w:r>
        <w:rPr>
          <w:rFonts w:eastAsia="Times New Roman" w:cs="Times New Roman"/>
          <w:szCs w:val="20"/>
        </w:rPr>
        <w:t>eared and uncleared swap agreements, futures/options agreements, forward agreements, trade execution agreements, collateral and netting agreements, and account control agreements  (collectively, “</w:t>
      </w:r>
      <w:r>
        <w:rPr>
          <w:rFonts w:eastAsia="Times New Roman" w:cs="Times New Roman"/>
          <w:szCs w:val="20"/>
          <w:u w:val="single"/>
        </w:rPr>
        <w:t>Derivatives Documentation</w:t>
      </w:r>
      <w:r>
        <w:rPr>
          <w:rFonts w:eastAsia="Times New Roman" w:cs="Times New Roman"/>
          <w:szCs w:val="20"/>
        </w:rPr>
        <w:t>”), including (to the extent applic</w:t>
      </w:r>
      <w:r>
        <w:rPr>
          <w:rFonts w:eastAsia="Times New Roman" w:cs="Times New Roman"/>
          <w:szCs w:val="20"/>
        </w:rPr>
        <w:t>able) any existing Derivatives Documentation Client has previously established and indicated it wishes Manager to trade under in the attached Questionnaire, and issue instructions to Market Participants with respect thereto;</w:t>
      </w:r>
    </w:p>
    <w:p w:rsidR="00AF61F0" w:rsidRDefault="00ED2AD2">
      <w:pPr>
        <w:pStyle w:val="ListParagraph"/>
        <w:widowControl w:val="0"/>
        <w:numPr>
          <w:ilvl w:val="0"/>
          <w:numId w:val="30"/>
        </w:numPr>
        <w:adjustRightInd w:val="0"/>
        <w:ind w:right="-360"/>
        <w:jc w:val="both"/>
        <w:rPr>
          <w:rFonts w:eastAsia="Times New Roman" w:cs="Times New Roman"/>
          <w:szCs w:val="20"/>
        </w:rPr>
      </w:pPr>
      <w:r>
        <w:rPr>
          <w:rFonts w:eastAsia="Times New Roman" w:cs="Times New Roman"/>
          <w:szCs w:val="20"/>
        </w:rPr>
        <w:t xml:space="preserve">give instructions with respect </w:t>
      </w:r>
      <w:r>
        <w:rPr>
          <w:rFonts w:eastAsia="Times New Roman" w:cs="Times New Roman"/>
          <w:szCs w:val="20"/>
        </w:rPr>
        <w:t>to, and post and receive, collateral or margin (“</w:t>
      </w:r>
      <w:r>
        <w:rPr>
          <w:rFonts w:eastAsia="Times New Roman" w:cs="Times New Roman"/>
          <w:szCs w:val="20"/>
          <w:u w:val="single"/>
        </w:rPr>
        <w:t>Collateral</w:t>
      </w:r>
      <w:r>
        <w:rPr>
          <w:rFonts w:eastAsia="Times New Roman" w:cs="Times New Roman"/>
          <w:szCs w:val="20"/>
        </w:rPr>
        <w:t>”) and enter into collateral arrangements (including granting a first priority security interest and right of set-off with respect to Collateral to Market Participants), to secure performance under</w:t>
      </w:r>
      <w:r>
        <w:rPr>
          <w:rFonts w:eastAsia="Times New Roman" w:cs="Times New Roman"/>
          <w:szCs w:val="20"/>
        </w:rPr>
        <w:t xml:space="preserve"> Derivatives Documentation; Client acknowledges that in some instances such Collateral arrangements may require that Collateral be held in an account of a Market Participant (or the transfer of title of Collateral to a Market Participant as is required und</w:t>
      </w:r>
      <w:r>
        <w:rPr>
          <w:rFonts w:eastAsia="Times New Roman" w:cs="Times New Roman"/>
          <w:szCs w:val="20"/>
        </w:rPr>
        <w:t>er English law);</w:t>
      </w:r>
    </w:p>
    <w:p w:rsidR="00AF61F0" w:rsidRDefault="00ED2AD2">
      <w:pPr>
        <w:pStyle w:val="ListParagraph"/>
        <w:widowControl w:val="0"/>
        <w:numPr>
          <w:ilvl w:val="0"/>
          <w:numId w:val="30"/>
        </w:numPr>
        <w:adjustRightInd w:val="0"/>
        <w:ind w:right="-360"/>
        <w:jc w:val="both"/>
        <w:rPr>
          <w:rFonts w:eastAsia="Times New Roman" w:cs="Times New Roman"/>
          <w:szCs w:val="20"/>
        </w:rPr>
      </w:pPr>
      <w:r>
        <w:rPr>
          <w:rFonts w:eastAsia="Times New Roman" w:cs="Times New Roman"/>
          <w:szCs w:val="20"/>
        </w:rPr>
        <w:t xml:space="preserve">receive and send notices, and sign and/or acknowledge all applicable risk disclosure statements from Market Participants, in the name and on behalf of Client under Derivatives Documentation related to Client’s account; and </w:t>
      </w:r>
    </w:p>
    <w:p w:rsidR="00AF61F0" w:rsidRDefault="00ED2AD2">
      <w:pPr>
        <w:pStyle w:val="ListParagraph"/>
        <w:widowControl w:val="0"/>
        <w:numPr>
          <w:ilvl w:val="0"/>
          <w:numId w:val="30"/>
        </w:numPr>
        <w:adjustRightInd w:val="0"/>
        <w:ind w:right="-360"/>
        <w:jc w:val="both"/>
        <w:rPr>
          <w:rFonts w:eastAsia="Times New Roman" w:cs="Times New Roman"/>
          <w:szCs w:val="20"/>
        </w:rPr>
      </w:pPr>
      <w:r>
        <w:rPr>
          <w:rFonts w:eastAsia="Times New Roman" w:cs="Times New Roman"/>
          <w:szCs w:val="20"/>
        </w:rPr>
        <w:t>perform such ot</w:t>
      </w:r>
      <w:r>
        <w:rPr>
          <w:rFonts w:eastAsia="Times New Roman" w:cs="Times New Roman"/>
          <w:szCs w:val="20"/>
        </w:rPr>
        <w:t>her acts and execute, acknowledge and deliver such other agreements, certificates, instruments and documents as Manager deems necessary or appropriate to evidence or accomplish the foregoing items, all in such form and containing such provisions as Manager</w:t>
      </w:r>
      <w:r>
        <w:rPr>
          <w:rFonts w:eastAsia="Times New Roman" w:cs="Times New Roman"/>
          <w:szCs w:val="20"/>
        </w:rPr>
        <w:t xml:space="preserve"> shall by execution and delivery approve.</w:t>
      </w:r>
    </w:p>
    <w:p w:rsidR="00AF61F0" w:rsidRDefault="00AF61F0">
      <w:pPr>
        <w:widowControl w:val="0"/>
        <w:adjustRightInd w:val="0"/>
        <w:ind w:left="-360" w:right="-360"/>
        <w:jc w:val="both"/>
        <w:rPr>
          <w:rFonts w:eastAsia="Times New Roman" w:cs="Times New Roman"/>
          <w:szCs w:val="20"/>
        </w:rPr>
      </w:pPr>
    </w:p>
    <w:p w:rsidR="00AF61F0" w:rsidRDefault="00ED2AD2">
      <w:pPr>
        <w:widowControl w:val="0"/>
        <w:adjustRightInd w:val="0"/>
        <w:ind w:left="-360" w:right="-360"/>
        <w:jc w:val="both"/>
        <w:rPr>
          <w:rFonts w:eastAsia="Times New Roman" w:cs="Times New Roman"/>
          <w:szCs w:val="20"/>
        </w:rPr>
      </w:pPr>
      <w:r>
        <w:rPr>
          <w:rFonts w:eastAsia="Times New Roman" w:cs="Times New Roman"/>
          <w:szCs w:val="20"/>
        </w:rPr>
        <w:t xml:space="preserve">Client confirms, represents, and warrants that the information provided in the attached Derivatives Trading Client Questionnaire and any non-U.S. law appendices attached hereto is true, accurate and complete, and </w:t>
      </w:r>
      <w:r>
        <w:rPr>
          <w:rFonts w:eastAsia="Times New Roman" w:cs="Times New Roman"/>
          <w:szCs w:val="20"/>
        </w:rPr>
        <w:t>Client will promptly notify Manager if any such information ceases to be true, accurate, and complete, in any material respect, and in any event prior to any transaction subsequent to such change.  Manager is entitled without further inquiry to rely and ac</w:t>
      </w:r>
      <w:r>
        <w:rPr>
          <w:rFonts w:eastAsia="Times New Roman" w:cs="Times New Roman"/>
          <w:szCs w:val="20"/>
        </w:rPr>
        <w:t xml:space="preserve">t upon any information, representation, warranty, confirmation, statement or other assurance provided by Client.  </w:t>
      </w:r>
    </w:p>
    <w:p w:rsidR="00AF61F0" w:rsidRDefault="00AF61F0">
      <w:pPr>
        <w:widowControl w:val="0"/>
        <w:adjustRightInd w:val="0"/>
        <w:ind w:left="-360" w:right="-360"/>
        <w:jc w:val="both"/>
        <w:rPr>
          <w:rFonts w:eastAsia="Times New Roman" w:cs="Times New Roman"/>
          <w:szCs w:val="20"/>
        </w:rPr>
      </w:pPr>
    </w:p>
    <w:p w:rsidR="00AF61F0" w:rsidRDefault="00ED2AD2">
      <w:pPr>
        <w:widowControl w:val="0"/>
        <w:adjustRightInd w:val="0"/>
        <w:ind w:left="-360" w:right="-360"/>
        <w:jc w:val="both"/>
        <w:rPr>
          <w:rFonts w:eastAsia="Times New Roman" w:cs="Times New Roman"/>
          <w:szCs w:val="20"/>
        </w:rPr>
      </w:pPr>
      <w:r>
        <w:rPr>
          <w:rFonts w:eastAsia="Times New Roman" w:cs="Times New Roman"/>
          <w:szCs w:val="20"/>
        </w:rPr>
        <w:t>Client confirms and agrees to the provisions of this Derivatives Authorization, including the attached Derivatives Authorization Terms and C</w:t>
      </w:r>
      <w:r>
        <w:rPr>
          <w:rFonts w:eastAsia="Times New Roman" w:cs="Times New Roman"/>
          <w:szCs w:val="20"/>
        </w:rPr>
        <w:t>onditions attached hereto (“</w:t>
      </w:r>
      <w:r>
        <w:rPr>
          <w:rFonts w:eastAsia="Times New Roman" w:cs="Times New Roman"/>
          <w:szCs w:val="20"/>
          <w:u w:val="single"/>
        </w:rPr>
        <w:t>Terms and Conditions</w:t>
      </w:r>
      <w:r>
        <w:rPr>
          <w:rFonts w:eastAsia="Times New Roman" w:cs="Times New Roman"/>
          <w:szCs w:val="20"/>
        </w:rPr>
        <w:t>”), which are part of this Derivatives Authorization.</w:t>
      </w:r>
    </w:p>
    <w:p w:rsidR="00AF61F0" w:rsidRDefault="00AF61F0">
      <w:pPr>
        <w:widowControl w:val="0"/>
        <w:adjustRightInd w:val="0"/>
        <w:ind w:left="-360" w:right="-360"/>
        <w:jc w:val="both"/>
        <w:rPr>
          <w:rFonts w:eastAsia="Times New Roman" w:cs="Times New Roman"/>
          <w:szCs w:val="20"/>
        </w:rPr>
      </w:pPr>
    </w:p>
    <w:p w:rsidR="00AF61F0" w:rsidRDefault="00ED2AD2">
      <w:pPr>
        <w:widowControl w:val="0"/>
        <w:adjustRightInd w:val="0"/>
        <w:ind w:left="-360" w:right="-360"/>
        <w:jc w:val="both"/>
        <w:rPr>
          <w:rFonts w:eastAsia="Times New Roman" w:cs="Times New Roman"/>
          <w:szCs w:val="20"/>
        </w:rPr>
      </w:pPr>
      <w:r>
        <w:rPr>
          <w:rFonts w:eastAsia="Times New Roman" w:cs="Times New Roman"/>
          <w:szCs w:val="20"/>
        </w:rPr>
        <w:t xml:space="preserve">Each individual signing below on Client’s behalf confirms that such individual has full power and authority to bind Client to the terms and conditions </w:t>
      </w:r>
      <w:r>
        <w:rPr>
          <w:rFonts w:eastAsia="Times New Roman" w:cs="Times New Roman"/>
          <w:szCs w:val="20"/>
        </w:rPr>
        <w:t>contained in this Derivatives Authorization (including the Terms and Conditions) and all other documents in  this Derivatives Package.</w:t>
      </w:r>
    </w:p>
    <w:p w:rsidR="00AF61F0" w:rsidRDefault="00AF61F0">
      <w:pPr>
        <w:widowControl w:val="0"/>
        <w:adjustRightInd w:val="0"/>
        <w:rPr>
          <w:rFonts w:eastAsia="Times New Roman" w:cs="Times New Roman"/>
          <w:szCs w:val="20"/>
        </w:rPr>
      </w:pPr>
    </w:p>
    <w:p w:rsidR="00AF61F0" w:rsidRDefault="00ED2AD2">
      <w:pPr>
        <w:rPr>
          <w:rFonts w:eastAsia="Times New Roman" w:cs="Times New Roman"/>
          <w:szCs w:val="20"/>
        </w:rPr>
      </w:pPr>
      <w:r>
        <w:rPr>
          <w:rFonts w:eastAsia="Times New Roman" w:cs="Times New Roman"/>
          <w:szCs w:val="20"/>
        </w:rPr>
        <w:t>ACCEPTED AND AGREED:</w:t>
      </w:r>
    </w:p>
    <w:p w:rsidR="00AF61F0" w:rsidRDefault="00AF61F0">
      <w:pPr>
        <w:rPr>
          <w:rFonts w:eastAsia="Times New Roman" w:cs="Times New Roman"/>
          <w:szCs w:val="20"/>
        </w:rPr>
      </w:pPr>
    </w:p>
    <w:p w:rsidR="00AF61F0" w:rsidRDefault="00ED2AD2">
      <w:pPr>
        <w:rPr>
          <w:rFonts w:eastAsia="Times New Roman" w:cs="Times New Roman"/>
          <w:b/>
          <w:szCs w:val="20"/>
        </w:rPr>
      </w:pPr>
      <w:r>
        <w:rPr>
          <w:rFonts w:eastAsia="Times New Roman" w:cs="Times New Roman"/>
          <w:b/>
          <w:szCs w:val="20"/>
        </w:rPr>
        <w:t>[</w:t>
      </w:r>
      <w:r>
        <w:rPr>
          <w:rFonts w:eastAsia="Times New Roman" w:cs="Times New Roman"/>
          <w:b/>
          <w:szCs w:val="20"/>
          <w:highlight w:val="yellow"/>
        </w:rPr>
        <w:t>Name of Client</w:t>
      </w:r>
      <w:r>
        <w:rPr>
          <w:rFonts w:eastAsia="Times New Roman" w:cs="Times New Roman"/>
          <w:b/>
          <w:szCs w:val="20"/>
        </w:rPr>
        <w:t>]</w:t>
      </w:r>
    </w:p>
    <w:p w:rsidR="00AF61F0" w:rsidRDefault="00AF61F0">
      <w:pPr>
        <w:rPr>
          <w:rFonts w:eastAsia="Times New Roman" w:cs="Times New Roman"/>
          <w:szCs w:val="20"/>
        </w:rPr>
      </w:pPr>
    </w:p>
    <w:p w:rsidR="00AF61F0" w:rsidRDefault="00ED2AD2">
      <w:pPr>
        <w:rPr>
          <w:rFonts w:eastAsia="Times New Roman" w:cs="Times New Roman"/>
          <w:szCs w:val="20"/>
          <w:u w:val="single"/>
        </w:rPr>
      </w:pPr>
      <w:r>
        <w:rPr>
          <w:rFonts w:eastAsia="Times New Roman" w:cs="Times New Roman"/>
          <w:szCs w:val="20"/>
        </w:rPr>
        <w:t>By:</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rsidR="00AF61F0" w:rsidRDefault="00ED2AD2">
      <w:pPr>
        <w:rPr>
          <w:rFonts w:eastAsia="Times New Roman" w:cs="Times New Roman"/>
          <w:szCs w:val="20"/>
        </w:rPr>
      </w:pPr>
      <w:r>
        <w:rPr>
          <w:rFonts w:eastAsia="Times New Roman" w:cs="Times New Roman"/>
          <w:szCs w:val="20"/>
        </w:rPr>
        <w:t>Name:</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b/>
          <w:szCs w:val="20"/>
        </w:rPr>
        <w:t xml:space="preserve"> </w:t>
      </w:r>
    </w:p>
    <w:p w:rsidR="00AF61F0" w:rsidRDefault="00ED2AD2">
      <w:pPr>
        <w:rPr>
          <w:rFonts w:eastAsia="Times New Roman" w:cs="Times New Roman"/>
          <w:szCs w:val="20"/>
        </w:rPr>
      </w:pPr>
      <w:r>
        <w:rPr>
          <w:rFonts w:eastAsia="Times New Roman" w:cs="Times New Roman"/>
          <w:szCs w:val="20"/>
        </w:rPr>
        <w:t>Title:</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b/>
          <w:szCs w:val="20"/>
        </w:rPr>
        <w:t xml:space="preserve">  </w:t>
      </w:r>
    </w:p>
    <w:p w:rsidR="00AF61F0" w:rsidRDefault="00ED2AD2">
      <w:pPr>
        <w:rPr>
          <w:rFonts w:eastAsia="Times New Roman" w:cs="Times New Roman"/>
          <w:szCs w:val="20"/>
        </w:rPr>
      </w:pPr>
      <w:r>
        <w:rPr>
          <w:rFonts w:eastAsia="Times New Roman" w:cs="Times New Roman"/>
          <w:szCs w:val="20"/>
        </w:rPr>
        <w:t>Date:</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ab/>
      </w:r>
    </w:p>
    <w:p w:rsidR="00AF61F0" w:rsidRDefault="00ED2AD2">
      <w:pPr>
        <w:pStyle w:val="Heading2"/>
        <w:jc w:val="center"/>
        <w:rPr>
          <w:rFonts w:ascii="Times New Roman" w:hAnsi="Times New Roman" w:cs="Times New Roman"/>
          <w:color w:val="auto"/>
          <w:sz w:val="28"/>
          <w:szCs w:val="28"/>
        </w:rPr>
      </w:pPr>
      <w:r>
        <w:rPr>
          <w:szCs w:val="20"/>
        </w:rPr>
        <w:br w:type="page"/>
      </w:r>
      <w:bookmarkStart w:id="6" w:name="_Toc447798625"/>
      <w:r>
        <w:rPr>
          <w:rFonts w:ascii="Times New Roman" w:hAnsi="Times New Roman" w:cs="Times New Roman"/>
          <w:color w:val="auto"/>
          <w:sz w:val="28"/>
          <w:szCs w:val="28"/>
        </w:rPr>
        <w:t xml:space="preserve">Derivatives Authorization Terms and </w:t>
      </w:r>
      <w:r>
        <w:rPr>
          <w:rFonts w:ascii="Times New Roman" w:hAnsi="Times New Roman" w:cs="Times New Roman"/>
          <w:color w:val="auto"/>
          <w:sz w:val="28"/>
          <w:szCs w:val="28"/>
        </w:rPr>
        <w:t>Conditions</w:t>
      </w:r>
      <w:bookmarkEnd w:id="6"/>
    </w:p>
    <w:p w:rsidR="00AF61F0" w:rsidRDefault="00AF61F0"/>
    <w:p w:rsidR="00AF61F0" w:rsidRDefault="00ED2AD2">
      <w:pPr>
        <w:jc w:val="both"/>
        <w:rPr>
          <w:rFonts w:cs="Times New Roman"/>
          <w:szCs w:val="20"/>
        </w:rPr>
      </w:pPr>
      <w:r>
        <w:rPr>
          <w:rFonts w:cs="Times New Roman"/>
          <w:szCs w:val="20"/>
        </w:rPr>
        <w:t xml:space="preserve">The following Terms and Conditions are part of the Derivatives Authorization executed by Client.  By execution of the Derivatives Authorization, in order to facilitate the </w:t>
      </w:r>
      <w:r>
        <w:rPr>
          <w:rFonts w:eastAsia="Times New Roman" w:cs="Times New Roman"/>
          <w:szCs w:val="20"/>
        </w:rPr>
        <w:t>negotiation, execution, completion, adherence or entry into applicable D</w:t>
      </w:r>
      <w:r>
        <w:rPr>
          <w:rFonts w:eastAsia="Times New Roman" w:cs="Times New Roman"/>
          <w:szCs w:val="20"/>
        </w:rPr>
        <w:t>erivatives Documentation for Client’s account,</w:t>
      </w:r>
      <w:r>
        <w:rPr>
          <w:rFonts w:cs="Times New Roman"/>
          <w:szCs w:val="20"/>
        </w:rPr>
        <w:t xml:space="preserve"> Client hereby confirms and agrees that as of the date hereof and for so long as the Management Agreement remains in effect:</w:t>
      </w:r>
    </w:p>
    <w:p w:rsidR="00AF61F0" w:rsidRDefault="00AF61F0">
      <w:pPr>
        <w:jc w:val="both"/>
        <w:rPr>
          <w:rFonts w:cs="Times New Roman"/>
          <w:szCs w:val="20"/>
        </w:rPr>
      </w:pPr>
    </w:p>
    <w:p w:rsidR="00AF61F0" w:rsidRDefault="00ED2AD2">
      <w:pPr>
        <w:jc w:val="both"/>
        <w:rPr>
          <w:rFonts w:cs="Times New Roman"/>
          <w:szCs w:val="20"/>
        </w:rPr>
      </w:pPr>
      <w:r>
        <w:rPr>
          <w:rFonts w:cs="Times New Roman"/>
          <w:b/>
          <w:szCs w:val="20"/>
        </w:rPr>
        <w:t>1.</w:t>
      </w:r>
      <w:r>
        <w:rPr>
          <w:rFonts w:cs="Times New Roman"/>
          <w:szCs w:val="20"/>
        </w:rPr>
        <w:tab/>
      </w:r>
      <w:r>
        <w:rPr>
          <w:rFonts w:cs="Times New Roman"/>
          <w:b/>
          <w:szCs w:val="20"/>
          <w:u w:val="single"/>
        </w:rPr>
        <w:t>Representations</w:t>
      </w:r>
      <w:r>
        <w:rPr>
          <w:rFonts w:cs="Times New Roman"/>
          <w:szCs w:val="20"/>
        </w:rPr>
        <w:t>.  Client represents and warrants to Manager that:</w:t>
      </w:r>
    </w:p>
    <w:p w:rsidR="00AF61F0" w:rsidRDefault="00ED2AD2">
      <w:pPr>
        <w:tabs>
          <w:tab w:val="left" w:pos="180"/>
          <w:tab w:val="left" w:pos="270"/>
          <w:tab w:val="left" w:pos="360"/>
        </w:tabs>
        <w:jc w:val="both"/>
        <w:rPr>
          <w:rFonts w:cs="Times New Roman"/>
          <w:szCs w:val="20"/>
        </w:rPr>
      </w:pPr>
      <w:r>
        <w:rPr>
          <w:rFonts w:cs="Times New Roman"/>
          <w:szCs w:val="20"/>
        </w:rPr>
        <w:t xml:space="preserve">      (a)  </w:t>
      </w:r>
      <w:r>
        <w:rPr>
          <w:rFonts w:cs="Times New Roman"/>
          <w:szCs w:val="20"/>
          <w:u w:val="single"/>
        </w:rPr>
        <w:t>Gene</w:t>
      </w:r>
      <w:r>
        <w:rPr>
          <w:rFonts w:cs="Times New Roman"/>
          <w:szCs w:val="20"/>
          <w:u w:val="single"/>
        </w:rPr>
        <w:t>ral</w:t>
      </w:r>
      <w:r>
        <w:rPr>
          <w:rFonts w:cs="Times New Roman"/>
          <w:szCs w:val="20"/>
        </w:rPr>
        <w:t>.</w:t>
      </w:r>
    </w:p>
    <w:p w:rsidR="00AF61F0" w:rsidRDefault="00ED2AD2">
      <w:pPr>
        <w:pStyle w:val="ListParagraph"/>
        <w:ind w:left="1440" w:hanging="720"/>
        <w:jc w:val="both"/>
        <w:rPr>
          <w:rFonts w:cs="Times New Roman"/>
          <w:szCs w:val="20"/>
        </w:rPr>
      </w:pPr>
      <w:r>
        <w:rPr>
          <w:rFonts w:cs="Times New Roman"/>
          <w:szCs w:val="20"/>
        </w:rPr>
        <w:t>(i)  Client is duly organized, validly existing and in good standing in its jurisdiction of organization.</w:t>
      </w:r>
    </w:p>
    <w:p w:rsidR="00AF61F0" w:rsidRDefault="00ED2AD2">
      <w:pPr>
        <w:pStyle w:val="ListParagraph"/>
        <w:jc w:val="both"/>
        <w:rPr>
          <w:rFonts w:cs="Times New Roman"/>
          <w:szCs w:val="20"/>
        </w:rPr>
      </w:pPr>
      <w:r>
        <w:rPr>
          <w:rFonts w:cs="Times New Roman"/>
          <w:szCs w:val="20"/>
        </w:rPr>
        <w:t>(ii)  Client has the requisite power and authority (x) to enter into and perform its obligations in connection with the Derivatives Package, Perm</w:t>
      </w:r>
      <w:r>
        <w:rPr>
          <w:rFonts w:cs="Times New Roman"/>
          <w:szCs w:val="20"/>
        </w:rPr>
        <w:t xml:space="preserve">itted Derivatives and any related Derivatives Documentation and (y) to authorize Manager to perform the actions on behalf of Client set forth in the Derivatives Package.  </w:t>
      </w:r>
    </w:p>
    <w:p w:rsidR="00AF61F0" w:rsidRDefault="00ED2AD2">
      <w:pPr>
        <w:pStyle w:val="ListParagraph"/>
        <w:jc w:val="both"/>
        <w:rPr>
          <w:rFonts w:cs="Times New Roman"/>
          <w:szCs w:val="20"/>
        </w:rPr>
      </w:pPr>
      <w:r>
        <w:rPr>
          <w:rFonts w:cs="Times New Roman"/>
          <w:szCs w:val="20"/>
        </w:rPr>
        <w:t>(iii) Any Permitted Derivatives and related Derivatives Documentation (collectively,</w:t>
      </w:r>
      <w:r>
        <w:rPr>
          <w:rFonts w:cs="Times New Roman"/>
          <w:szCs w:val="20"/>
        </w:rPr>
        <w:t xml:space="preserve"> “</w:t>
      </w:r>
      <w:r>
        <w:rPr>
          <w:rFonts w:cs="Times New Roman"/>
          <w:szCs w:val="20"/>
          <w:u w:val="single"/>
        </w:rPr>
        <w:t>Derivatives Obligations</w:t>
      </w:r>
      <w:r>
        <w:rPr>
          <w:rFonts w:cs="Times New Roman"/>
          <w:szCs w:val="20"/>
        </w:rPr>
        <w:t xml:space="preserve">”) entered into by Manager on behalf of Client shall be legally binding and enforceable obligations of Client. </w:t>
      </w:r>
    </w:p>
    <w:p w:rsidR="00AF61F0" w:rsidRDefault="00AF61F0">
      <w:pPr>
        <w:pStyle w:val="ListParagraph"/>
        <w:jc w:val="both"/>
        <w:rPr>
          <w:rFonts w:cs="Times New Roman"/>
          <w:szCs w:val="20"/>
        </w:rPr>
      </w:pPr>
    </w:p>
    <w:p w:rsidR="00AF61F0" w:rsidRDefault="00ED2AD2">
      <w:pPr>
        <w:pStyle w:val="ListParagraph"/>
        <w:ind w:left="360"/>
        <w:jc w:val="both"/>
        <w:rPr>
          <w:rFonts w:cs="Times New Roman"/>
          <w:szCs w:val="20"/>
        </w:rPr>
      </w:pPr>
      <w:r>
        <w:rPr>
          <w:rFonts w:cs="Times New Roman"/>
          <w:szCs w:val="20"/>
        </w:rPr>
        <w:t xml:space="preserve">(b)  </w:t>
      </w:r>
      <w:r>
        <w:rPr>
          <w:rFonts w:cs="Times New Roman"/>
          <w:szCs w:val="20"/>
          <w:u w:val="single"/>
        </w:rPr>
        <w:t>No Violation</w:t>
      </w:r>
      <w:r>
        <w:rPr>
          <w:rFonts w:cs="Times New Roman"/>
          <w:szCs w:val="20"/>
        </w:rPr>
        <w:t xml:space="preserve">.  Client’s entry into and performance of Derivatives Obligations will not violate or conflict with </w:t>
      </w:r>
      <w:r>
        <w:rPr>
          <w:rFonts w:cs="Times New Roman"/>
          <w:szCs w:val="20"/>
        </w:rPr>
        <w:t>any law or regulation applicable to or binding upon Client or its assets, any provision of Client’s constitutional documents, any order or judgment of any court, tribunal, arbitrator, governmental, regulatory or self-regulatory body or instrumentality appl</w:t>
      </w:r>
      <w:r>
        <w:rPr>
          <w:rFonts w:cs="Times New Roman"/>
          <w:szCs w:val="20"/>
        </w:rPr>
        <w:t>icable to Client or any of its assets or any contractual restriction binding on or affecting Client or any of its assets.</w:t>
      </w:r>
    </w:p>
    <w:p w:rsidR="00AF61F0" w:rsidRDefault="00ED2AD2">
      <w:pPr>
        <w:pStyle w:val="ListParagraph"/>
        <w:ind w:left="360"/>
        <w:jc w:val="both"/>
        <w:rPr>
          <w:rFonts w:cs="Times New Roman"/>
          <w:szCs w:val="20"/>
        </w:rPr>
      </w:pPr>
      <w:r>
        <w:rPr>
          <w:rFonts w:cs="Times New Roman"/>
          <w:szCs w:val="20"/>
        </w:rPr>
        <w:t xml:space="preserve"> </w:t>
      </w:r>
    </w:p>
    <w:p w:rsidR="00AF61F0" w:rsidRDefault="00ED2AD2">
      <w:pPr>
        <w:pStyle w:val="ListParagraph"/>
        <w:ind w:left="360"/>
        <w:jc w:val="both"/>
        <w:rPr>
          <w:rFonts w:cs="Times New Roman"/>
          <w:szCs w:val="20"/>
        </w:rPr>
      </w:pPr>
      <w:r>
        <w:rPr>
          <w:rFonts w:cs="Times New Roman"/>
          <w:szCs w:val="20"/>
        </w:rPr>
        <w:t xml:space="preserve">(c)  </w:t>
      </w:r>
      <w:r>
        <w:rPr>
          <w:rFonts w:cs="Times New Roman"/>
          <w:szCs w:val="20"/>
          <w:u w:val="single"/>
        </w:rPr>
        <w:t>Consents</w:t>
      </w:r>
      <w:r>
        <w:rPr>
          <w:rFonts w:cs="Times New Roman"/>
          <w:szCs w:val="20"/>
        </w:rPr>
        <w:t>.  All governmental and other consents that are required  have been obtained by Client with respect to its entry into a</w:t>
      </w:r>
      <w:r>
        <w:rPr>
          <w:rFonts w:cs="Times New Roman"/>
          <w:szCs w:val="20"/>
        </w:rPr>
        <w:t>nd performance of  Derivatives Obligations have been obtained and are in full force and effect and all conditions of any such consents have been complied with.  Client agrees to use all reasonable efforts to maintain in full force and effect all such conse</w:t>
      </w:r>
      <w:r>
        <w:rPr>
          <w:rFonts w:cs="Times New Roman"/>
          <w:szCs w:val="20"/>
        </w:rPr>
        <w:t>nts and to use all reasonable efforts to obtain any that may become necessary in the future.</w:t>
      </w:r>
    </w:p>
    <w:p w:rsidR="00AF61F0" w:rsidRDefault="00AF61F0">
      <w:pPr>
        <w:pStyle w:val="ListParagraph"/>
        <w:ind w:left="360"/>
        <w:jc w:val="both"/>
        <w:rPr>
          <w:rFonts w:cs="Times New Roman"/>
          <w:szCs w:val="20"/>
        </w:rPr>
      </w:pPr>
    </w:p>
    <w:p w:rsidR="00AF61F0" w:rsidRDefault="00ED2AD2">
      <w:pPr>
        <w:pStyle w:val="ListParagraph"/>
        <w:ind w:left="360"/>
        <w:jc w:val="both"/>
        <w:rPr>
          <w:rFonts w:cs="Times New Roman"/>
          <w:szCs w:val="20"/>
        </w:rPr>
      </w:pPr>
      <w:r>
        <w:rPr>
          <w:rFonts w:cs="Times New Roman"/>
          <w:szCs w:val="20"/>
        </w:rPr>
        <w:t xml:space="preserve">(d)  </w:t>
      </w:r>
      <w:r>
        <w:rPr>
          <w:rFonts w:cs="Times New Roman"/>
          <w:szCs w:val="20"/>
          <w:u w:val="single"/>
        </w:rPr>
        <w:t>No Litigation</w:t>
      </w:r>
      <w:r>
        <w:rPr>
          <w:rFonts w:cs="Times New Roman"/>
          <w:szCs w:val="20"/>
        </w:rPr>
        <w:t xml:space="preserve">.  There is not pending or, to the knowledge of Client, threatened against it or any of its affiliates any action, suit or proceeding at law or </w:t>
      </w:r>
      <w:r>
        <w:rPr>
          <w:rFonts w:cs="Times New Roman"/>
          <w:szCs w:val="20"/>
        </w:rPr>
        <w:t>in equity or before any court, tribunal, arbitrator, governmental, regulatory or self-regulatory body or instrumentality that is likely to affect the legality, validity or enforceability against it of, or its ability to perform its obligations under, any D</w:t>
      </w:r>
      <w:r>
        <w:rPr>
          <w:rFonts w:cs="Times New Roman"/>
          <w:szCs w:val="20"/>
        </w:rPr>
        <w:t>erivatives Obligation to which it is a party or subject.</w:t>
      </w:r>
    </w:p>
    <w:p w:rsidR="00AF61F0" w:rsidRDefault="00ED2AD2">
      <w:pPr>
        <w:pStyle w:val="ListParagraph"/>
        <w:ind w:left="360"/>
        <w:jc w:val="both"/>
        <w:rPr>
          <w:rFonts w:cs="Times New Roman"/>
          <w:szCs w:val="20"/>
        </w:rPr>
      </w:pPr>
      <w:r>
        <w:rPr>
          <w:rFonts w:cs="Times New Roman"/>
          <w:szCs w:val="20"/>
        </w:rPr>
        <w:t xml:space="preserve"> </w:t>
      </w:r>
    </w:p>
    <w:p w:rsidR="00AF61F0" w:rsidRDefault="00ED2AD2">
      <w:pPr>
        <w:pStyle w:val="ListParagraph"/>
        <w:ind w:left="360"/>
        <w:jc w:val="both"/>
        <w:rPr>
          <w:rFonts w:cs="Times New Roman"/>
          <w:szCs w:val="20"/>
        </w:rPr>
      </w:pPr>
      <w:r>
        <w:rPr>
          <w:rFonts w:cs="Times New Roman"/>
          <w:szCs w:val="20"/>
        </w:rPr>
        <w:t xml:space="preserve"> (e)  </w:t>
      </w:r>
      <w:r>
        <w:rPr>
          <w:rFonts w:cs="Times New Roman"/>
          <w:szCs w:val="20"/>
          <w:u w:val="single"/>
        </w:rPr>
        <w:t>Security Interests</w:t>
      </w:r>
      <w:r>
        <w:rPr>
          <w:rFonts w:cs="Times New Roman"/>
          <w:szCs w:val="20"/>
        </w:rPr>
        <w:t>.  Client has the power to grant, and to authorize Manager to grant on its behalf, a security interest in and lien on Collateral securing obligations under Derivatives Docum</w:t>
      </w:r>
      <w:r>
        <w:rPr>
          <w:rFonts w:cs="Times New Roman"/>
          <w:szCs w:val="20"/>
        </w:rPr>
        <w:t>entation, and Client has taken all action necessary to authorize the granting of such security interest and lien.</w:t>
      </w:r>
    </w:p>
    <w:p w:rsidR="00AF61F0" w:rsidRDefault="00ED2AD2">
      <w:pPr>
        <w:pStyle w:val="ListParagraph"/>
        <w:jc w:val="both"/>
        <w:rPr>
          <w:rFonts w:cs="Times New Roman"/>
          <w:szCs w:val="20"/>
        </w:rPr>
      </w:pPr>
      <w:r>
        <w:rPr>
          <w:rFonts w:cs="Times New Roman"/>
          <w:szCs w:val="20"/>
        </w:rPr>
        <w:t xml:space="preserve">  </w:t>
      </w:r>
    </w:p>
    <w:p w:rsidR="00AF61F0" w:rsidRDefault="00ED2AD2">
      <w:pPr>
        <w:pStyle w:val="ListParagraph"/>
        <w:ind w:left="0"/>
        <w:jc w:val="both"/>
        <w:rPr>
          <w:rFonts w:cs="Times New Roman"/>
          <w:szCs w:val="20"/>
        </w:rPr>
      </w:pPr>
      <w:r>
        <w:rPr>
          <w:rFonts w:cs="Times New Roman"/>
          <w:b/>
          <w:szCs w:val="20"/>
        </w:rPr>
        <w:t>2.</w:t>
      </w:r>
      <w:r>
        <w:rPr>
          <w:rFonts w:cs="Times New Roman"/>
          <w:szCs w:val="20"/>
        </w:rPr>
        <w:tab/>
      </w:r>
      <w:r>
        <w:rPr>
          <w:rFonts w:cs="Times New Roman"/>
          <w:b/>
          <w:szCs w:val="20"/>
          <w:u w:val="single"/>
        </w:rPr>
        <w:t>LEI</w:t>
      </w:r>
      <w:r>
        <w:rPr>
          <w:rFonts w:cs="Times New Roman"/>
          <w:szCs w:val="20"/>
        </w:rPr>
        <w:t>.</w:t>
      </w:r>
      <w:r>
        <w:t xml:space="preserve">  </w:t>
      </w:r>
      <w:r>
        <w:rPr>
          <w:rFonts w:cs="Times New Roman"/>
          <w:szCs w:val="20"/>
        </w:rPr>
        <w:t>Client shall bear the cost of obtaining and maintaining a legal entity identifier (“</w:t>
      </w:r>
      <w:r>
        <w:rPr>
          <w:rFonts w:cs="Times New Roman"/>
          <w:szCs w:val="20"/>
          <w:u w:val="single"/>
        </w:rPr>
        <w:t>LEI</w:t>
      </w:r>
      <w:r>
        <w:rPr>
          <w:rFonts w:cs="Times New Roman"/>
          <w:szCs w:val="20"/>
        </w:rPr>
        <w:t>”) number for use in connection with Permit</w:t>
      </w:r>
      <w:r>
        <w:rPr>
          <w:rFonts w:cs="Times New Roman"/>
          <w:szCs w:val="20"/>
        </w:rPr>
        <w:t>ted Derivatives activity.  If Client does not already have a LEI, Client authorizes Manager to obtain and maintain an LEI on Client’s behalf and acknowledges that the initial and any renewal applications will incur fees, which Client agrees to reimburse to</w:t>
      </w:r>
      <w:r>
        <w:rPr>
          <w:rFonts w:cs="Times New Roman"/>
          <w:szCs w:val="20"/>
        </w:rPr>
        <w:t xml:space="preserve"> Manager.</w:t>
      </w:r>
    </w:p>
    <w:p w:rsidR="00AF61F0" w:rsidRDefault="00ED2AD2">
      <w:pPr>
        <w:pStyle w:val="ListParagraph"/>
        <w:ind w:left="0"/>
        <w:jc w:val="both"/>
        <w:rPr>
          <w:rFonts w:cs="Times New Roman"/>
          <w:szCs w:val="20"/>
        </w:rPr>
      </w:pPr>
      <w:r>
        <w:rPr>
          <w:rFonts w:cs="Times New Roman"/>
          <w:szCs w:val="20"/>
        </w:rPr>
        <w:t xml:space="preserve"> </w:t>
      </w:r>
    </w:p>
    <w:p w:rsidR="00AF61F0" w:rsidRDefault="00ED2AD2">
      <w:pPr>
        <w:jc w:val="both"/>
        <w:rPr>
          <w:rFonts w:eastAsia="Times New Roman" w:cs="Times New Roman"/>
          <w:szCs w:val="20"/>
        </w:rPr>
      </w:pPr>
      <w:r>
        <w:rPr>
          <w:rFonts w:eastAsia="Times New Roman" w:cs="Times New Roman"/>
          <w:b/>
          <w:szCs w:val="20"/>
        </w:rPr>
        <w:t>3.</w:t>
      </w:r>
      <w:r>
        <w:rPr>
          <w:rFonts w:eastAsia="Times New Roman" w:cs="Times New Roman"/>
          <w:szCs w:val="20"/>
        </w:rPr>
        <w:tab/>
      </w:r>
      <w:r>
        <w:rPr>
          <w:rFonts w:eastAsia="Times New Roman" w:cs="Times New Roman"/>
          <w:b/>
          <w:szCs w:val="20"/>
          <w:u w:val="single"/>
        </w:rPr>
        <w:t>Acknowledgements</w:t>
      </w:r>
      <w:r>
        <w:rPr>
          <w:rFonts w:eastAsia="Times New Roman" w:cs="Times New Roman"/>
          <w:szCs w:val="20"/>
        </w:rPr>
        <w:t>.  Client agrees and acknowledges that:</w:t>
      </w:r>
    </w:p>
    <w:p w:rsidR="00AF61F0" w:rsidRDefault="00AF61F0">
      <w:pPr>
        <w:jc w:val="both"/>
        <w:rPr>
          <w:rFonts w:eastAsia="Times New Roman" w:cs="Times New Roman"/>
          <w:szCs w:val="20"/>
        </w:rPr>
      </w:pPr>
    </w:p>
    <w:p w:rsidR="00AF61F0" w:rsidRDefault="00ED2AD2">
      <w:pPr>
        <w:ind w:left="360"/>
        <w:jc w:val="both"/>
        <w:rPr>
          <w:rFonts w:eastAsia="Times New Roman" w:cs="Times New Roman"/>
          <w:szCs w:val="20"/>
        </w:rPr>
      </w:pPr>
      <w:r>
        <w:rPr>
          <w:rFonts w:eastAsia="Times New Roman" w:cs="Times New Roman"/>
          <w:szCs w:val="20"/>
        </w:rPr>
        <w:t xml:space="preserve">(a) Manager has conferred with Client regarding the use of Permitted Derivatives, and Client fully understands and assumes the risks associated with using Permitted Derivatives.  </w:t>
      </w:r>
    </w:p>
    <w:p w:rsidR="00AF61F0" w:rsidRDefault="00AF61F0">
      <w:pPr>
        <w:ind w:left="360"/>
        <w:jc w:val="both"/>
        <w:rPr>
          <w:rFonts w:eastAsia="Times New Roman" w:cs="Times New Roman"/>
          <w:szCs w:val="20"/>
        </w:rPr>
      </w:pPr>
    </w:p>
    <w:p w:rsidR="00AF61F0" w:rsidRDefault="00ED2AD2">
      <w:pPr>
        <w:ind w:left="360"/>
        <w:jc w:val="both"/>
        <w:rPr>
          <w:rFonts w:eastAsia="Times New Roman" w:cs="Times New Roman"/>
          <w:szCs w:val="20"/>
        </w:rPr>
      </w:pPr>
      <w:r>
        <w:rPr>
          <w:rFonts w:eastAsia="Times New Roman" w:cs="Times New Roman"/>
          <w:szCs w:val="20"/>
        </w:rPr>
        <w:t>(b)</w:t>
      </w:r>
      <w:r>
        <w:rPr>
          <w:rFonts w:eastAsia="Times New Roman" w:cs="Times New Roman"/>
          <w:szCs w:val="20"/>
        </w:rPr>
        <w:t xml:space="preserve"> Client confirms that in connection with each swap executed by Manager on behalf of Client, Client will be relying on the advice of Manager (with Manager acting as Client’s “fiduciary” as defined in Section 3 of ERISA if Client has indicated in Question 2 </w:t>
      </w:r>
      <w:r>
        <w:rPr>
          <w:rFonts w:eastAsia="Times New Roman" w:cs="Times New Roman"/>
          <w:szCs w:val="20"/>
        </w:rPr>
        <w:t>of Annex 1 of the Derivatives Trading Client Questionnaire included in this Derivatives Package (the “</w:t>
      </w:r>
      <w:r>
        <w:rPr>
          <w:rFonts w:eastAsia="Times New Roman" w:cs="Times New Roman"/>
          <w:szCs w:val="20"/>
          <w:u w:val="single"/>
        </w:rPr>
        <w:t>Questionnaire</w:t>
      </w:r>
      <w:r>
        <w:rPr>
          <w:rFonts w:eastAsia="Times New Roman" w:cs="Times New Roman"/>
          <w:szCs w:val="20"/>
        </w:rPr>
        <w:t xml:space="preserve">”) that it is an ERISA Special Entity), and not on the recommendation (if any) of a swap dealer.  </w:t>
      </w:r>
    </w:p>
    <w:p w:rsidR="00AF61F0" w:rsidRDefault="00AF61F0">
      <w:pPr>
        <w:ind w:left="360"/>
        <w:jc w:val="both"/>
        <w:rPr>
          <w:rFonts w:eastAsia="Times New Roman" w:cs="Times New Roman"/>
          <w:szCs w:val="20"/>
        </w:rPr>
      </w:pPr>
    </w:p>
    <w:p w:rsidR="00AF61F0" w:rsidRDefault="00ED2AD2">
      <w:pPr>
        <w:ind w:left="360"/>
        <w:jc w:val="both"/>
        <w:rPr>
          <w:rFonts w:eastAsia="Times New Roman" w:cs="Times New Roman"/>
          <w:szCs w:val="20"/>
        </w:rPr>
      </w:pPr>
      <w:r>
        <w:rPr>
          <w:rFonts w:eastAsia="Times New Roman" w:cs="Times New Roman"/>
          <w:szCs w:val="20"/>
        </w:rPr>
        <w:t>(c) If Client has indicated that it is ne</w:t>
      </w:r>
      <w:r>
        <w:rPr>
          <w:rFonts w:eastAsia="Times New Roman" w:cs="Times New Roman"/>
          <w:szCs w:val="20"/>
        </w:rPr>
        <w:t xml:space="preserve">ither an ERISA Special Entity nor a Non-ERISA Special Entity in Questions 2 and 3 of Annex 1 of the Questionnaire, Client confirms that it has complied in good faith with written policies and procedures that are reasonably designed to ensure that Manager, </w:t>
      </w:r>
      <w:r>
        <w:rPr>
          <w:rFonts w:eastAsia="Times New Roman" w:cs="Times New Roman"/>
          <w:szCs w:val="20"/>
        </w:rPr>
        <w:t xml:space="preserve">as a person to whom Client has granted swap trading authority, is capable of (i) evaluating swap recommendations (if any) made by swap dealers and (ii) making swap trading decisions on Client’s behalf. </w:t>
      </w:r>
    </w:p>
    <w:p w:rsidR="00AF61F0" w:rsidRDefault="00AF61F0">
      <w:pPr>
        <w:ind w:left="360"/>
        <w:jc w:val="both"/>
        <w:rPr>
          <w:rFonts w:eastAsia="Times New Roman" w:cs="Times New Roman"/>
          <w:szCs w:val="20"/>
        </w:rPr>
      </w:pPr>
    </w:p>
    <w:p w:rsidR="00AF61F0" w:rsidRDefault="00ED2AD2">
      <w:pPr>
        <w:ind w:left="360"/>
        <w:jc w:val="both"/>
        <w:rPr>
          <w:rFonts w:eastAsia="Times New Roman" w:cs="Times New Roman"/>
          <w:szCs w:val="20"/>
        </w:rPr>
      </w:pPr>
      <w:r>
        <w:rPr>
          <w:rFonts w:eastAsia="Times New Roman" w:cs="Times New Roman"/>
          <w:szCs w:val="20"/>
        </w:rPr>
        <w:t>(d) If Client has indicated that it is any form of N</w:t>
      </w:r>
      <w:r>
        <w:rPr>
          <w:rFonts w:eastAsia="Times New Roman" w:cs="Times New Roman"/>
          <w:szCs w:val="20"/>
        </w:rPr>
        <w:t>on-ERISA Special Entity in Question 3 of Annex 1 of the Questionnaire, Client confirms that it has complied in good faith with written policies and procedures that are reasonably designed to ensure that Manager, as a qualified independent representative wi</w:t>
      </w:r>
      <w:r>
        <w:rPr>
          <w:rFonts w:eastAsia="Times New Roman" w:cs="Times New Roman"/>
          <w:szCs w:val="20"/>
        </w:rPr>
        <w:t>thin the meaning of  Rule 23.450 of the CFTC external business conduct rules governing swap transactions (a “QIR”) for Client’s swap transactions, meets the requirements to act as Client’s QIR and that such policies provide for ongoing monitoring of the pe</w:t>
      </w:r>
      <w:r>
        <w:rPr>
          <w:rFonts w:eastAsia="Times New Roman" w:cs="Times New Roman"/>
          <w:szCs w:val="20"/>
        </w:rPr>
        <w:t xml:space="preserve">rformance of Manager as a QIR. </w:t>
      </w:r>
    </w:p>
    <w:p w:rsidR="00AF61F0" w:rsidRDefault="00AF61F0">
      <w:pPr>
        <w:jc w:val="both"/>
        <w:rPr>
          <w:rFonts w:eastAsia="Times New Roman" w:cs="Times New Roman"/>
          <w:szCs w:val="20"/>
        </w:rPr>
      </w:pPr>
    </w:p>
    <w:p w:rsidR="00AF61F0" w:rsidRDefault="00ED2AD2">
      <w:pPr>
        <w:jc w:val="both"/>
        <w:rPr>
          <w:rFonts w:eastAsia="Times New Roman" w:cs="Times New Roman"/>
          <w:szCs w:val="20"/>
        </w:rPr>
      </w:pPr>
      <w:r>
        <w:rPr>
          <w:rFonts w:eastAsia="Times New Roman" w:cs="Times New Roman"/>
          <w:b/>
          <w:szCs w:val="20"/>
        </w:rPr>
        <w:t>4.</w:t>
      </w:r>
      <w:r>
        <w:rPr>
          <w:rFonts w:eastAsia="Times New Roman" w:cs="Times New Roman"/>
          <w:szCs w:val="20"/>
        </w:rPr>
        <w:tab/>
      </w:r>
      <w:r>
        <w:rPr>
          <w:rFonts w:eastAsia="Times New Roman" w:cs="Times New Roman"/>
          <w:b/>
          <w:szCs w:val="20"/>
          <w:u w:val="single"/>
        </w:rPr>
        <w:t>Client as Principal</w:t>
      </w:r>
      <w:r>
        <w:rPr>
          <w:rFonts w:eastAsia="Times New Roman" w:cs="Times New Roman"/>
          <w:szCs w:val="20"/>
        </w:rPr>
        <w:t>.  Client acknowledges that it shall be the principal with respect to any Derivatives Obligations entered into by Manager on behalf of Client, and Manager shall not assume any liability for obligations</w:t>
      </w:r>
      <w:r>
        <w:rPr>
          <w:rFonts w:eastAsia="Times New Roman" w:cs="Times New Roman"/>
          <w:szCs w:val="20"/>
        </w:rPr>
        <w:t xml:space="preserve"> incurred with respect to such Derivatives Obligations.  Client understands that it will be fully bound by the terms of any Derivatives Documentation and any representations, acknowledgements, warranties, covenants and undertakings contained in any Derivat</w:t>
      </w:r>
      <w:r>
        <w:rPr>
          <w:rFonts w:eastAsia="Times New Roman" w:cs="Times New Roman"/>
          <w:szCs w:val="20"/>
        </w:rPr>
        <w:t>ives Documentation executed by Manager on behalf of Client to the same extent as if the Client had executed such Derivatives Documentation directly, and Client will remain liable for any amounts owed to a Market Participant, including any commissions, debi</w:t>
      </w:r>
      <w:r>
        <w:rPr>
          <w:rFonts w:eastAsia="Times New Roman" w:cs="Times New Roman"/>
          <w:szCs w:val="20"/>
        </w:rPr>
        <w:t>t balances, losses or other amounts due as a result of Manager’s trading on Client’s behalf.  Client agrees that Manager shall not be liable for any act or omission of a Counterparty selected by Manager in good faith and in accordance with the Investment G</w:t>
      </w:r>
      <w:r>
        <w:rPr>
          <w:rFonts w:eastAsia="Times New Roman" w:cs="Times New Roman"/>
          <w:szCs w:val="20"/>
        </w:rPr>
        <w:t>uidelines.  Client further understands and acknowledges that any and all liability of Client arising pursuant to any Derivatives Documentation may not be limited solely to the assets over which Manager has investment responsibility and may extend to all as</w:t>
      </w:r>
      <w:r>
        <w:rPr>
          <w:rFonts w:eastAsia="Times New Roman" w:cs="Times New Roman"/>
          <w:szCs w:val="20"/>
        </w:rPr>
        <w:t xml:space="preserve">sets of Client. </w:t>
      </w:r>
    </w:p>
    <w:p w:rsidR="00AF61F0" w:rsidRDefault="00AF61F0">
      <w:pPr>
        <w:jc w:val="both"/>
        <w:rPr>
          <w:rFonts w:eastAsia="Times New Roman" w:cs="Times New Roman"/>
          <w:szCs w:val="20"/>
        </w:rPr>
      </w:pPr>
    </w:p>
    <w:p w:rsidR="00AF61F0" w:rsidRDefault="00ED2AD2">
      <w:pPr>
        <w:jc w:val="both"/>
        <w:rPr>
          <w:rFonts w:cs="Times New Roman"/>
          <w:szCs w:val="20"/>
        </w:rPr>
      </w:pPr>
      <w:r>
        <w:rPr>
          <w:rFonts w:cs="Times New Roman"/>
          <w:b/>
          <w:szCs w:val="20"/>
        </w:rPr>
        <w:t>5.</w:t>
      </w:r>
      <w:r>
        <w:rPr>
          <w:rFonts w:cs="Times New Roman"/>
          <w:szCs w:val="20"/>
        </w:rPr>
        <w:tab/>
      </w:r>
      <w:r>
        <w:rPr>
          <w:rFonts w:cs="Times New Roman"/>
          <w:b/>
          <w:szCs w:val="20"/>
          <w:u w:val="single"/>
        </w:rPr>
        <w:t>Collateral; Security Interest</w:t>
      </w:r>
      <w:r>
        <w:rPr>
          <w:rFonts w:cs="Times New Roman"/>
          <w:szCs w:val="20"/>
        </w:rPr>
        <w:t>.  Client understands and agrees that collateral related to Derivatives Obligations may be held by either party to a transaction and that Market Participants may hold in custody a portion of the assets of C</w:t>
      </w:r>
      <w:r>
        <w:rPr>
          <w:rFonts w:cs="Times New Roman"/>
          <w:szCs w:val="20"/>
        </w:rPr>
        <w:t>lient’s account as margin, collateral for short sales and/or other amounts to the extent required by the terms of the Derivatives Documentation, applicable securities and/or commodities law and the regulations adopted thereunder or the rules of any exchang</w:t>
      </w:r>
      <w:r>
        <w:rPr>
          <w:rFonts w:cs="Times New Roman"/>
          <w:szCs w:val="20"/>
        </w:rPr>
        <w:t>e or trading venue (collectively, “</w:t>
      </w:r>
      <w:r>
        <w:rPr>
          <w:rFonts w:cs="Times New Roman"/>
          <w:szCs w:val="20"/>
          <w:u w:val="single"/>
        </w:rPr>
        <w:t>Collateral</w:t>
      </w:r>
      <w:r>
        <w:rPr>
          <w:rFonts w:cs="Times New Roman"/>
          <w:szCs w:val="20"/>
        </w:rPr>
        <w:t>”).  Accordingly, Client may be required and shall direct its custodian to open a segregated collateral account for a Market Participant when requested by Manager.  Client understands that Manager will grant Mar</w:t>
      </w:r>
      <w:r>
        <w:rPr>
          <w:rFonts w:cs="Times New Roman"/>
          <w:szCs w:val="20"/>
        </w:rPr>
        <w:t>ket Participants a security interest in or transfer title to Collateral on behalf of Client when required by the applicable Derivatives Documentation, and that at times the amount of Collateral held by a Market Participant may exceed Client’s obligations t</w:t>
      </w:r>
      <w:r>
        <w:rPr>
          <w:rFonts w:cs="Times New Roman"/>
          <w:szCs w:val="20"/>
        </w:rPr>
        <w:t>o the Market Participant as a result of various factors, including but not limited to, market movement, contractual minimum transfer provisions or initial margin requirements.  As such, Client understands that in the event of bankruptcy or other event of d</w:t>
      </w:r>
      <w:r>
        <w:rPr>
          <w:rFonts w:cs="Times New Roman"/>
          <w:szCs w:val="20"/>
        </w:rPr>
        <w:t>efault by a Market Participant, Client may incur losses from unrecoverable Collateral amounts.</w:t>
      </w:r>
    </w:p>
    <w:p w:rsidR="00AF61F0" w:rsidRDefault="00AF61F0">
      <w:pPr>
        <w:jc w:val="both"/>
        <w:rPr>
          <w:rFonts w:eastAsia="Times New Roman" w:cs="Times New Roman"/>
          <w:szCs w:val="20"/>
        </w:rPr>
      </w:pPr>
    </w:p>
    <w:p w:rsidR="00AF61F0" w:rsidRDefault="00ED2AD2">
      <w:pPr>
        <w:jc w:val="both"/>
        <w:rPr>
          <w:rFonts w:eastAsia="Times New Roman" w:cs="Times New Roman"/>
          <w:szCs w:val="20"/>
        </w:rPr>
      </w:pPr>
      <w:r>
        <w:rPr>
          <w:rFonts w:eastAsia="Times New Roman" w:cs="Times New Roman"/>
          <w:b/>
          <w:szCs w:val="20"/>
        </w:rPr>
        <w:t>6.</w:t>
      </w:r>
      <w:r>
        <w:rPr>
          <w:rFonts w:eastAsia="Times New Roman" w:cs="Times New Roman"/>
          <w:szCs w:val="20"/>
        </w:rPr>
        <w:tab/>
      </w:r>
      <w:r>
        <w:rPr>
          <w:rFonts w:eastAsia="Times New Roman" w:cs="Times New Roman"/>
          <w:b/>
          <w:szCs w:val="20"/>
          <w:u w:val="single"/>
        </w:rPr>
        <w:t>Consent to Disclosure</w:t>
      </w:r>
      <w:r>
        <w:rPr>
          <w:rFonts w:eastAsia="Times New Roman" w:cs="Times New Roman"/>
          <w:szCs w:val="20"/>
        </w:rPr>
        <w:t>.  Notwithstanding anything to the contrary in any confidentiality, non-disclosure or similar agreement between the parties, Client here</w:t>
      </w:r>
      <w:r>
        <w:rPr>
          <w:rFonts w:eastAsia="Times New Roman" w:cs="Times New Roman"/>
          <w:szCs w:val="20"/>
        </w:rPr>
        <w:t xml:space="preserve">by consents and agrees that Manager is authorized and may authorize Market Participants (and their agents) to use and disclose information concerning Client, Client’s account and Permitted Derivatives executed by Manager on behalf of Client (collectively, </w:t>
      </w:r>
      <w:r>
        <w:rPr>
          <w:rFonts w:eastAsia="Times New Roman" w:cs="Times New Roman"/>
          <w:szCs w:val="20"/>
        </w:rPr>
        <w:t>“</w:t>
      </w:r>
      <w:r>
        <w:rPr>
          <w:rFonts w:eastAsia="Times New Roman" w:cs="Times New Roman"/>
          <w:szCs w:val="20"/>
          <w:u w:val="single"/>
        </w:rPr>
        <w:t>Client Information</w:t>
      </w:r>
      <w:r>
        <w:rPr>
          <w:rFonts w:eastAsia="Times New Roman" w:cs="Times New Roman"/>
          <w:szCs w:val="20"/>
        </w:rPr>
        <w:t>”) for the purposes of responding to regulatory inquiries and meeting applicable (including legal or regulatory) transaction and other reporting requirements, including the reporting of such information to a trade repository or to enable</w:t>
      </w:r>
      <w:r>
        <w:rPr>
          <w:rFonts w:eastAsia="Times New Roman" w:cs="Times New Roman"/>
          <w:szCs w:val="20"/>
        </w:rPr>
        <w:t xml:space="preserve"> Manager and/or Market Participants (or their agents) to perform their respective functions under or in relation to Permitted Derivatives governed by the Derivatives Documentation.  To the extent that applicable non-disclosure, confidentiality, bank secrec</w:t>
      </w:r>
      <w:r>
        <w:rPr>
          <w:rFonts w:eastAsia="Times New Roman" w:cs="Times New Roman"/>
          <w:szCs w:val="20"/>
        </w:rPr>
        <w:t>y or other law imposes non-disclosure requirements on Client Information otherwise required to be disclosed but permits Client to waive such non-disclosure requirements by consent, Client hereby consents to waive such non-disclosure requirements to the ext</w:t>
      </w:r>
      <w:r>
        <w:rPr>
          <w:rFonts w:eastAsia="Times New Roman" w:cs="Times New Roman"/>
          <w:szCs w:val="20"/>
        </w:rPr>
        <w:t xml:space="preserve">ent permitted by such applicable laws in order to permit Manager and Market Participants to make disclosures as contemplated by this Section 6. </w:t>
      </w:r>
    </w:p>
    <w:p w:rsidR="00AF61F0" w:rsidRDefault="00AF61F0">
      <w:pPr>
        <w:jc w:val="both"/>
        <w:rPr>
          <w:rFonts w:eastAsia="Times New Roman" w:cs="Times New Roman"/>
          <w:szCs w:val="20"/>
        </w:rPr>
      </w:pPr>
    </w:p>
    <w:p w:rsidR="00AF61F0" w:rsidRDefault="00ED2AD2">
      <w:pPr>
        <w:jc w:val="both"/>
        <w:rPr>
          <w:rFonts w:eastAsia="Times New Roman" w:cs="Times New Roman"/>
          <w:szCs w:val="20"/>
        </w:rPr>
      </w:pPr>
      <w:r>
        <w:rPr>
          <w:rFonts w:eastAsia="Times New Roman" w:cs="Times New Roman"/>
          <w:b/>
          <w:szCs w:val="20"/>
        </w:rPr>
        <w:t>7.</w:t>
      </w:r>
      <w:r>
        <w:rPr>
          <w:rFonts w:eastAsia="Times New Roman" w:cs="Times New Roman"/>
          <w:szCs w:val="20"/>
        </w:rPr>
        <w:tab/>
      </w:r>
      <w:r>
        <w:rPr>
          <w:rFonts w:eastAsia="Times New Roman" w:cs="Times New Roman"/>
          <w:b/>
          <w:i/>
          <w:szCs w:val="20"/>
          <w:u w:val="single"/>
        </w:rPr>
        <w:t>Block Trade</w:t>
      </w:r>
      <w:r>
        <w:rPr>
          <w:rFonts w:eastAsia="Times New Roman" w:cs="Times New Roman"/>
          <w:b/>
          <w:szCs w:val="20"/>
          <w:u w:val="single"/>
        </w:rPr>
        <w:t xml:space="preserve"> Consent</w:t>
      </w:r>
      <w:r>
        <w:rPr>
          <w:rFonts w:eastAsia="Times New Roman" w:cs="Times New Roman"/>
          <w:szCs w:val="20"/>
        </w:rPr>
        <w:t>.  Client hereby consents to and authorizes Manager to enter into “</w:t>
      </w:r>
      <w:r>
        <w:rPr>
          <w:rFonts w:eastAsia="Times New Roman" w:cs="Times New Roman"/>
          <w:b/>
          <w:i/>
          <w:szCs w:val="20"/>
        </w:rPr>
        <w:t>block trades</w:t>
      </w:r>
      <w:r>
        <w:rPr>
          <w:rFonts w:eastAsia="Times New Roman" w:cs="Times New Roman"/>
          <w:szCs w:val="20"/>
        </w:rPr>
        <w:t xml:space="preserve">” involving “swap” transactions on Client’s behalf when available and in accordance with applicable laws and regulations.  Manager may aggregate orders executed on Client’s behalf with orders executed on behalf of other clients of Manager in order to meet </w:t>
      </w:r>
      <w:r>
        <w:rPr>
          <w:rFonts w:eastAsia="Times New Roman" w:cs="Times New Roman"/>
          <w:szCs w:val="20"/>
        </w:rPr>
        <w:t xml:space="preserve">applicable minimum block size requirements.  Manager believes </w:t>
      </w:r>
      <w:r>
        <w:rPr>
          <w:rFonts w:eastAsia="Times New Roman" w:cs="Times New Roman"/>
          <w:b/>
          <w:i/>
          <w:szCs w:val="20"/>
        </w:rPr>
        <w:t>block trade</w:t>
      </w:r>
      <w:r>
        <w:rPr>
          <w:rFonts w:eastAsia="Times New Roman" w:cs="Times New Roman"/>
          <w:szCs w:val="20"/>
        </w:rPr>
        <w:t xml:space="preserve"> treatment can enhance the overall quality of execution for Client transactions.  Client understands and acknowledges that when trades are aggregated for </w:t>
      </w:r>
      <w:r>
        <w:rPr>
          <w:rFonts w:eastAsia="Times New Roman" w:cs="Times New Roman"/>
          <w:b/>
          <w:i/>
          <w:szCs w:val="20"/>
        </w:rPr>
        <w:t>block trade</w:t>
      </w:r>
      <w:r>
        <w:rPr>
          <w:rFonts w:eastAsia="Times New Roman" w:cs="Times New Roman"/>
          <w:szCs w:val="20"/>
        </w:rPr>
        <w:t xml:space="preserve"> treatment, Client</w:t>
      </w:r>
      <w:r>
        <w:rPr>
          <w:rFonts w:eastAsia="Times New Roman" w:cs="Times New Roman"/>
          <w:szCs w:val="20"/>
        </w:rPr>
        <w:t xml:space="preserve"> may not always receive the best terms for an individual swap.</w:t>
      </w:r>
    </w:p>
    <w:p w:rsidR="00AF61F0" w:rsidRDefault="00ED2AD2">
      <w:pPr>
        <w:jc w:val="both"/>
        <w:rPr>
          <w:rFonts w:eastAsia="Times New Roman" w:cs="Times New Roman"/>
          <w:szCs w:val="20"/>
        </w:rPr>
      </w:pPr>
      <w:r>
        <w:rPr>
          <w:rFonts w:eastAsia="Times New Roman" w:cs="Times New Roman"/>
          <w:szCs w:val="20"/>
        </w:rPr>
        <w:t xml:space="preserve"> </w:t>
      </w:r>
    </w:p>
    <w:p w:rsidR="00AF61F0" w:rsidRDefault="00ED2AD2">
      <w:pPr>
        <w:jc w:val="both"/>
        <w:rPr>
          <w:rFonts w:eastAsia="Times New Roman" w:cs="Times New Roman"/>
          <w:szCs w:val="20"/>
        </w:rPr>
      </w:pPr>
      <w:r>
        <w:rPr>
          <w:rFonts w:eastAsia="Times New Roman" w:cs="Times New Roman"/>
          <w:b/>
          <w:szCs w:val="20"/>
        </w:rPr>
        <w:t>8.</w:t>
      </w:r>
      <w:r>
        <w:rPr>
          <w:rFonts w:eastAsia="Times New Roman" w:cs="Times New Roman"/>
          <w:szCs w:val="20"/>
        </w:rPr>
        <w:tab/>
      </w:r>
      <w:r>
        <w:rPr>
          <w:rFonts w:eastAsia="Times New Roman" w:cs="Times New Roman"/>
          <w:b/>
          <w:szCs w:val="20"/>
          <w:u w:val="single"/>
        </w:rPr>
        <w:t>Cooperation</w:t>
      </w:r>
      <w:r>
        <w:rPr>
          <w:rFonts w:eastAsia="Times New Roman" w:cs="Times New Roman"/>
          <w:szCs w:val="20"/>
        </w:rPr>
        <w:t>.  The establishment of relationships with Market Participants and any related Derivatives Documentation may require extensive due diligence and credit evaluations of Client and</w:t>
      </w:r>
      <w:r>
        <w:rPr>
          <w:rFonts w:eastAsia="Times New Roman" w:cs="Times New Roman"/>
          <w:szCs w:val="20"/>
        </w:rPr>
        <w:t xml:space="preserve"> the need to obtain additional information from Client.  Accordingly, Client agrees to (i) provide Manager with all such information and documentation as Manager reasonably requests from time to time in order to engage in Permitted Derivatives and establis</w:t>
      </w:r>
      <w:r>
        <w:rPr>
          <w:rFonts w:eastAsia="Times New Roman" w:cs="Times New Roman"/>
          <w:szCs w:val="20"/>
        </w:rPr>
        <w:t>h and maintain Derivatives Documentation on Client’s behalf including, without limitation, information as to Client’s financial, tax and regulatory status, organizational documents, legal structure, domicile and capacity and authority to engage in derivati</w:t>
      </w:r>
      <w:r>
        <w:rPr>
          <w:rFonts w:eastAsia="Times New Roman" w:cs="Times New Roman"/>
          <w:szCs w:val="20"/>
        </w:rPr>
        <w:t>ves transactions and (ii) upon Manager’s request, execute and deliver instruments, assignments, releases and/or other documents and assurances that Manager or its counsel reasonably deems necessary or desirable in order to carry out the intent, purpose and</w:t>
      </w:r>
      <w:r>
        <w:rPr>
          <w:rFonts w:eastAsia="Times New Roman" w:cs="Times New Roman"/>
          <w:szCs w:val="20"/>
        </w:rPr>
        <w:t xml:space="preserve"> conditions of this Derivatives Package and Derivatives Obligations, and/or to facilitate compliance with any changes in applicable law.  Manager may provide copies of this Derivatives Package, other information provided by Client, the Management Agreement</w:t>
      </w:r>
      <w:r>
        <w:rPr>
          <w:rFonts w:eastAsia="Times New Roman" w:cs="Times New Roman"/>
          <w:szCs w:val="20"/>
        </w:rPr>
        <w:t xml:space="preserve"> and the Investment Guidelines to others as proof of its authority to enter into Permitted Derivatives, enter into derivatives trading relationships and execute and deliver Derivatives Documentation as agent on behalf of Client. </w:t>
      </w:r>
    </w:p>
    <w:p w:rsidR="00AF61F0" w:rsidRDefault="00AF61F0">
      <w:pPr>
        <w:jc w:val="both"/>
        <w:rPr>
          <w:rFonts w:eastAsia="Times New Roman" w:cs="Times New Roman"/>
          <w:szCs w:val="20"/>
        </w:rPr>
      </w:pPr>
    </w:p>
    <w:p w:rsidR="00AF61F0" w:rsidRDefault="00ED2AD2">
      <w:pPr>
        <w:jc w:val="both"/>
        <w:rPr>
          <w:rFonts w:eastAsia="Times New Roman" w:cs="Times New Roman"/>
          <w:szCs w:val="20"/>
        </w:rPr>
      </w:pPr>
      <w:r>
        <w:rPr>
          <w:rFonts w:eastAsia="Times New Roman" w:cs="Times New Roman"/>
          <w:b/>
          <w:szCs w:val="20"/>
        </w:rPr>
        <w:t>9.</w:t>
      </w:r>
      <w:r>
        <w:rPr>
          <w:rFonts w:eastAsia="Times New Roman" w:cs="Times New Roman"/>
          <w:szCs w:val="20"/>
        </w:rPr>
        <w:tab/>
      </w:r>
      <w:r>
        <w:rPr>
          <w:rFonts w:eastAsia="Times New Roman" w:cs="Times New Roman"/>
          <w:b/>
          <w:szCs w:val="20"/>
          <w:u w:val="single"/>
        </w:rPr>
        <w:t>Waiver of Immunity</w:t>
      </w:r>
      <w:r>
        <w:rPr>
          <w:rFonts w:eastAsia="Times New Roman" w:cs="Times New Roman"/>
          <w:szCs w:val="20"/>
        </w:rPr>
        <w:t>.  I</w:t>
      </w:r>
      <w:r>
        <w:rPr>
          <w:rFonts w:eastAsia="Times New Roman" w:cs="Times New Roman"/>
          <w:szCs w:val="20"/>
        </w:rPr>
        <w:t>f Client may claim immunity on the grounds of sovereignty or otherwise, to the extent required in order to enable Manager to enter into Permitted Derivatives or related Derivatives Documentation on behalf of Client and to the extent permitted by applicable</w:t>
      </w:r>
      <w:r>
        <w:rPr>
          <w:rFonts w:eastAsia="Times New Roman" w:cs="Times New Roman"/>
          <w:szCs w:val="20"/>
        </w:rPr>
        <w:t xml:space="preserve"> law, Client hereby authorizes Manager to irrevocably waive, with respect to Client and its assets, any such immunity.</w:t>
      </w:r>
    </w:p>
    <w:p w:rsidR="00AF61F0" w:rsidRDefault="00AF61F0">
      <w:pPr>
        <w:jc w:val="both"/>
        <w:rPr>
          <w:rFonts w:eastAsia="Times New Roman" w:cs="Times New Roman"/>
          <w:szCs w:val="20"/>
        </w:rPr>
      </w:pPr>
    </w:p>
    <w:p w:rsidR="00AF61F0" w:rsidRDefault="00ED2AD2">
      <w:pPr>
        <w:jc w:val="both"/>
        <w:rPr>
          <w:rFonts w:eastAsia="Times New Roman" w:cs="Times New Roman"/>
          <w:b/>
          <w:szCs w:val="20"/>
        </w:rPr>
      </w:pPr>
      <w:r>
        <w:rPr>
          <w:rFonts w:eastAsia="Times New Roman" w:cs="Times New Roman"/>
          <w:b/>
          <w:szCs w:val="20"/>
        </w:rPr>
        <w:t>10.</w:t>
      </w:r>
      <w:r>
        <w:rPr>
          <w:rFonts w:eastAsia="Times New Roman" w:cs="Times New Roman"/>
          <w:szCs w:val="20"/>
        </w:rPr>
        <w:tab/>
      </w:r>
      <w:r>
        <w:rPr>
          <w:rFonts w:eastAsia="Times New Roman" w:cs="Times New Roman"/>
          <w:b/>
          <w:szCs w:val="20"/>
          <w:u w:val="single"/>
        </w:rPr>
        <w:t>Conflicts</w:t>
      </w:r>
      <w:r>
        <w:rPr>
          <w:rFonts w:eastAsia="Times New Roman" w:cs="Times New Roman"/>
          <w:szCs w:val="20"/>
        </w:rPr>
        <w:t>.  In the event of any conflict between the provisions of these Terms and Conditions and the Management Agreement or any other document entered into between the Client and the Manager, the provisions of this document shall control with respect to the subje</w:t>
      </w:r>
      <w:r>
        <w:rPr>
          <w:rFonts w:eastAsia="Times New Roman" w:cs="Times New Roman"/>
          <w:szCs w:val="20"/>
        </w:rPr>
        <w:t xml:space="preserve">ct matter hereof.  </w:t>
      </w:r>
      <w:r>
        <w:rPr>
          <w:rFonts w:eastAsia="Times New Roman" w:cs="Times New Roman"/>
          <w:b/>
          <w:szCs w:val="20"/>
        </w:rPr>
        <w:t>[</w:t>
      </w:r>
      <w:r>
        <w:rPr>
          <w:rFonts w:eastAsia="Times New Roman" w:cs="Times New Roman"/>
          <w:b/>
          <w:szCs w:val="20"/>
          <w:highlight w:val="yellow"/>
          <w:u w:val="single"/>
        </w:rPr>
        <w:t>User Note</w:t>
      </w:r>
      <w:r>
        <w:rPr>
          <w:rFonts w:eastAsia="Times New Roman" w:cs="Times New Roman"/>
          <w:b/>
          <w:szCs w:val="20"/>
          <w:highlight w:val="yellow"/>
        </w:rPr>
        <w:t>:  Section 10 may not be appropriate for inclusion where the Derivatives Package is being completed by investment companies registered under the U.S. Investment Company Act of 1940, or other Clients having procedural requiremen</w:t>
      </w:r>
      <w:r>
        <w:rPr>
          <w:rFonts w:eastAsia="Times New Roman" w:cs="Times New Roman"/>
          <w:b/>
          <w:szCs w:val="20"/>
          <w:highlight w:val="yellow"/>
        </w:rPr>
        <w:t>ts relating to any document that may be deemed to be an amendment to the applicable Client’s Management Agreement.</w:t>
      </w:r>
      <w:r>
        <w:rPr>
          <w:rFonts w:eastAsia="Times New Roman" w:cs="Times New Roman"/>
          <w:b/>
          <w:szCs w:val="20"/>
        </w:rPr>
        <w:t>]</w:t>
      </w:r>
    </w:p>
    <w:p w:rsidR="00AF61F0" w:rsidRDefault="00AF61F0">
      <w:pPr>
        <w:jc w:val="both"/>
        <w:rPr>
          <w:rFonts w:eastAsia="Times New Roman" w:cs="Times New Roman"/>
          <w:szCs w:val="20"/>
        </w:rPr>
      </w:pPr>
    </w:p>
    <w:p w:rsidR="00AF61F0" w:rsidRDefault="00AF61F0">
      <w:pPr>
        <w:jc w:val="both"/>
        <w:rPr>
          <w:rFonts w:eastAsia="Times New Roman" w:cs="Times New Roman"/>
          <w:szCs w:val="20"/>
        </w:rPr>
      </w:pPr>
    </w:p>
    <w:p w:rsidR="00AF61F0" w:rsidRDefault="00AF61F0">
      <w:pPr>
        <w:jc w:val="both"/>
        <w:rPr>
          <w:rFonts w:eastAsia="Times New Roman" w:cs="Times New Roman"/>
          <w:szCs w:val="20"/>
        </w:rPr>
        <w:sectPr w:rsidR="00AF61F0">
          <w:footerReference w:type="default" r:id="rId14"/>
          <w:type w:val="continuous"/>
          <w:pgSz w:w="12240" w:h="15840"/>
          <w:pgMar w:top="1440" w:right="1440" w:bottom="1440" w:left="1440" w:header="720" w:footer="720" w:gutter="0"/>
          <w:cols w:space="720"/>
          <w:docGrid w:linePitch="360"/>
        </w:sectPr>
      </w:pPr>
    </w:p>
    <w:p w:rsidR="00AF61F0" w:rsidRDefault="00ED2AD2">
      <w:pPr>
        <w:pStyle w:val="Heading2"/>
        <w:jc w:val="center"/>
        <w:rPr>
          <w:rFonts w:ascii="Times New Roman" w:eastAsia="Times New Roman" w:hAnsi="Times New Roman" w:cs="Times New Roman"/>
          <w:color w:val="auto"/>
          <w:sz w:val="28"/>
          <w:szCs w:val="28"/>
        </w:rPr>
      </w:pPr>
      <w:bookmarkStart w:id="7" w:name="_Toc447798626"/>
      <w:r>
        <w:rPr>
          <w:rFonts w:ascii="Times New Roman" w:eastAsia="Times New Roman" w:hAnsi="Times New Roman" w:cs="Times New Roman"/>
          <w:color w:val="auto"/>
          <w:sz w:val="28"/>
          <w:szCs w:val="28"/>
        </w:rPr>
        <w:t>Appendix I – Regulatory Definitions</w:t>
      </w:r>
      <w:bookmarkEnd w:id="7"/>
    </w:p>
    <w:p w:rsidR="00AF61F0" w:rsidRDefault="00AF61F0">
      <w:pPr>
        <w:rPr>
          <w:rFonts w:cs="Times New Roman"/>
          <w:szCs w:val="20"/>
          <w:u w:val="single"/>
        </w:rPr>
      </w:pPr>
    </w:p>
    <w:p w:rsidR="00AF61F0" w:rsidRDefault="00AF61F0">
      <w:pPr>
        <w:rPr>
          <w:rFonts w:cs="Times New Roman"/>
          <w:szCs w:val="20"/>
          <w:u w:val="single"/>
        </w:rPr>
        <w:sectPr w:rsidR="00AF61F0">
          <w:pgSz w:w="12240" w:h="15840"/>
          <w:pgMar w:top="1440" w:right="1440" w:bottom="1440" w:left="1440" w:header="720" w:footer="720" w:gutter="0"/>
          <w:cols w:space="720"/>
          <w:docGrid w:linePitch="360"/>
        </w:sectPr>
      </w:pPr>
    </w:p>
    <w:p w:rsidR="00AF61F0" w:rsidRDefault="00ED2AD2">
      <w:pPr>
        <w:pStyle w:val="ListNumber"/>
        <w:jc w:val="both"/>
      </w:pPr>
      <w:r>
        <w:rPr>
          <w:b/>
          <w:i/>
        </w:rPr>
        <w:t>“</w:t>
      </w:r>
      <w:r>
        <w:rPr>
          <w:b/>
          <w:i/>
          <w:u w:val="single"/>
        </w:rPr>
        <w:t>Block Trade</w:t>
      </w:r>
      <w:r>
        <w:rPr>
          <w:b/>
          <w:i/>
        </w:rPr>
        <w:t>”</w:t>
      </w:r>
      <w:r>
        <w:t xml:space="preserve"> in the context of a swap transaction is defined under regulations of the CFTC as a publicly reportable swap transaction that: (i) is listed on a registered swap execution facility (“</w:t>
      </w:r>
      <w:r>
        <w:rPr>
          <w:u w:val="single"/>
        </w:rPr>
        <w:t>SEF</w:t>
      </w:r>
      <w:r>
        <w:t>”) or designated contract market (“</w:t>
      </w:r>
      <w:r>
        <w:rPr>
          <w:u w:val="single"/>
        </w:rPr>
        <w:t>DCM</w:t>
      </w:r>
      <w:r>
        <w:t>”); (ii) has a notional or princ</w:t>
      </w:r>
      <w:r>
        <w:t>ipal amount at or above the minimum block size set by the CFTC for that type of swap; and (iii) occurs “away” from the SEF’s or DCM’s trading system or platform but pursuant to the SEF’s or DCM’s rules and procedures.</w:t>
      </w:r>
    </w:p>
    <w:p w:rsidR="00AF61F0" w:rsidRDefault="00ED2AD2">
      <w:pPr>
        <w:pStyle w:val="ListNumber"/>
        <w:jc w:val="both"/>
      </w:pPr>
      <w:r>
        <w:rPr>
          <w:b/>
          <w:i/>
        </w:rPr>
        <w:t>“</w:t>
      </w:r>
      <w:r>
        <w:rPr>
          <w:b/>
          <w:i/>
          <w:u w:val="single"/>
        </w:rPr>
        <w:t>Commodity Pool</w:t>
      </w:r>
      <w:r>
        <w:rPr>
          <w:b/>
          <w:i/>
        </w:rPr>
        <w:t>”</w:t>
      </w:r>
      <w:r>
        <w:t xml:space="preserve"> (as defined in Sectio</w:t>
      </w:r>
      <w:r>
        <w:t>n 1(a)(10) of the CEA) means any investment trust, syndicate, or similar form of enterprise operated for the purpose of trading in commodity interests, including any: (i) commodity for future delivery, security futures product, or swap; (ii) agreement, con</w:t>
      </w:r>
      <w:r>
        <w:t>tract, or transaction described in section 2(c)(2)(C)(i) of the CEA or section 2(c)(2)(D)(i) of the CEA; (iii) commodity option authorized under section 6c of the CEA; or (iv) leverage transaction authorized under section 23 of the CEA.</w:t>
      </w:r>
    </w:p>
    <w:p w:rsidR="00AF61F0" w:rsidRDefault="00ED2AD2">
      <w:pPr>
        <w:pStyle w:val="ListNumber"/>
        <w:jc w:val="both"/>
      </w:pPr>
      <w:r>
        <w:rPr>
          <w:b/>
          <w:i/>
        </w:rPr>
        <w:t>“</w:t>
      </w:r>
      <w:r>
        <w:rPr>
          <w:b/>
          <w:i/>
          <w:u w:val="single"/>
        </w:rPr>
        <w:t>Eligible Governmen</w:t>
      </w:r>
      <w:r>
        <w:rPr>
          <w:b/>
          <w:i/>
          <w:u w:val="single"/>
        </w:rPr>
        <w:t>tal Commercial Entity</w:t>
      </w:r>
      <w:r>
        <w:rPr>
          <w:b/>
          <w:i/>
        </w:rPr>
        <w:t>”</w:t>
      </w:r>
      <w:r>
        <w:t xml:space="preserve"> means an entity that otherwise qualifies as an Eligible Governmental Entity under Question 6 of the Questionnaire and (i) has a demonstrable ability, directly or through separate contractual arrangements, to make or take delivery of </w:t>
      </w:r>
      <w:r>
        <w:t>the underlying commodity; or (ii) incurs risks, in addition to price risk, related to the commodity; or (iii) is a dealer that regularly provides risk management or hedging services to, or engages in market-making activities with, the foregoing entities in</w:t>
      </w:r>
      <w:r>
        <w:t>volving transactions to purchase or sell the commodity or derivative agreements, contracts, or transactions in the commodity.</w:t>
      </w:r>
    </w:p>
    <w:p w:rsidR="00AF61F0" w:rsidRDefault="00ED2AD2">
      <w:pPr>
        <w:pStyle w:val="ListNumber"/>
        <w:jc w:val="both"/>
      </w:pPr>
      <w:r>
        <w:rPr>
          <w:b/>
          <w:i/>
        </w:rPr>
        <w:t>“</w:t>
      </w:r>
      <w:r>
        <w:rPr>
          <w:b/>
          <w:i/>
          <w:u w:val="single"/>
        </w:rPr>
        <w:t>Financial Company</w:t>
      </w:r>
      <w:r>
        <w:rPr>
          <w:b/>
          <w:i/>
        </w:rPr>
        <w:t>”</w:t>
      </w:r>
      <w:r>
        <w:t xml:space="preserve"> (as defined in Section 201(a)(11) of the Dodd-Frank Act) means any company that: (A) is incorporated or organi</w:t>
      </w:r>
      <w:r>
        <w:t>zed under any provision of Federal law or the laws of any State; (B) is: (i) a bank holding company, as defined in section 1841(a); (ii) a nonbank financial company supervised by the Board of Governors; (iii) any company that is predominantly engaged in ac</w:t>
      </w:r>
      <w:r>
        <w:t>tivities that the Board of Governors has determined are financial in nature or incidental thereto for purposes of section 1843(k) other than a company described in clause (i) or (ii); or (iv) any subsidiary of any company  described in any of clauses (i) t</w:t>
      </w:r>
      <w:r>
        <w:t xml:space="preserve">hrough (iii) that is predominantly engaged in activities that the Board of Governors has determined are financial in nature or incidental thereto for purposes of section 1843(k) (other than a subsidiary that is an </w:t>
      </w:r>
      <w:r>
        <w:rPr>
          <w:b/>
          <w:i/>
        </w:rPr>
        <w:t>insured depository institution</w:t>
      </w:r>
      <w:r>
        <w:t xml:space="preserve"> or an insur</w:t>
      </w:r>
      <w:r>
        <w:t>ance company); and (C) is not a Farm Credit System institution chartered under and subject to the provisions of the Farm Credit Act of 1971, as amended (12 U.S.C. 2001 et seq.), a governmental entity, or a regulated entity, as defined under section 4502(20</w:t>
      </w:r>
      <w:r>
        <w:t>).</w:t>
      </w:r>
    </w:p>
    <w:p w:rsidR="00AF61F0" w:rsidRDefault="00ED2AD2">
      <w:pPr>
        <w:pStyle w:val="ListNumber"/>
        <w:jc w:val="both"/>
      </w:pPr>
      <w:r>
        <w:rPr>
          <w:b/>
          <w:i/>
        </w:rPr>
        <w:t>“</w:t>
      </w:r>
      <w:r>
        <w:rPr>
          <w:b/>
          <w:i/>
          <w:u w:val="single"/>
        </w:rPr>
        <w:t>Financial Entity</w:t>
      </w:r>
      <w:r>
        <w:rPr>
          <w:b/>
          <w:i/>
        </w:rPr>
        <w:t>”</w:t>
      </w:r>
      <w:r>
        <w:t xml:space="preserve"> (as defined in Section 2(h)(7)(C)(i) of the CEA) means (i) a swap dealer; (ii) a security-based swap dealer; (iii) a major swap participant; (iv) a major security-based swap participant; (v) a </w:t>
      </w:r>
      <w:r>
        <w:rPr>
          <w:b/>
          <w:i/>
        </w:rPr>
        <w:t>commodity pool</w:t>
      </w:r>
      <w:r>
        <w:t>; (vi) a private fund as de</w:t>
      </w:r>
      <w:r>
        <w:t>fined in section 80b-2(a) of Title 15; (vii) an employee benefit plan as defined in paragraphs (3) and (32) of section 1002 of Title 29; or (viii) a person predominantly engaged in activities that are in the business of banking, or in activities that are f</w:t>
      </w:r>
      <w:r>
        <w:t>inancial in nature, as defined in section 1843(k) of Title 12 (Section 4(k) of the Bank Holding Company Act of 1956).</w:t>
      </w:r>
    </w:p>
    <w:p w:rsidR="00AF61F0" w:rsidRDefault="00ED2AD2">
      <w:pPr>
        <w:pStyle w:val="ListNumber"/>
        <w:jc w:val="both"/>
      </w:pPr>
      <w:r>
        <w:rPr>
          <w:b/>
          <w:i/>
        </w:rPr>
        <w:t>“</w:t>
      </w:r>
      <w:r>
        <w:rPr>
          <w:b/>
          <w:i/>
          <w:u w:val="single"/>
        </w:rPr>
        <w:t>Financial Institution</w:t>
      </w:r>
      <w:r>
        <w:rPr>
          <w:b/>
          <w:i/>
        </w:rPr>
        <w:t>”</w:t>
      </w:r>
      <w:r>
        <w:t xml:space="preserve"> (as defined in Section 1a(21) of the CEA) means (i) a corporation operating under the fifth undesignated paragraph</w:t>
      </w:r>
      <w:r>
        <w:t xml:space="preserve"> of section 25 of the Federal Reserve Act (12 U.S.C. 603), commonly known as “an agreement corporation”; (ii) a corporation organized under section 25A of the Federal Reserve Act (12 U.S.C. 611 et seq.), commonly known as an “Edge Act corporation”; (iii) a</w:t>
      </w:r>
      <w:r>
        <w:t>n institution that is regulated by the Farm Credit Administration; (iv) a Federal credit union or State credit union (as defined in 12 U.S.C. § 1752); (v) a depository institution (as defined in 12 U.S.C. § 1813); (vi) a non-U.S. bank or a branch or agency</w:t>
      </w:r>
      <w:r>
        <w:t xml:space="preserve"> of a non-U.S. bank (each as defined in 12 U.S.C. § 3101); (vii) any financial holding company (as defined in 12 U.S.C. § 1841); (viii) a trust company; or (ix) a similarly regulated subsidiary or affiliate of an entity described in any of subparagraphs (i</w:t>
      </w:r>
      <w:r>
        <w:t>) through (viii).</w:t>
      </w:r>
    </w:p>
    <w:p w:rsidR="00AF61F0" w:rsidRDefault="00ED2AD2">
      <w:pPr>
        <w:pStyle w:val="ListNumber"/>
        <w:jc w:val="both"/>
      </w:pPr>
      <w:r>
        <w:rPr>
          <w:b/>
          <w:i/>
        </w:rPr>
        <w:t>“</w:t>
      </w:r>
      <w:r>
        <w:rPr>
          <w:b/>
          <w:i/>
          <w:u w:val="single"/>
        </w:rPr>
        <w:t>Insured Depository Institution</w:t>
      </w:r>
      <w:r>
        <w:rPr>
          <w:b/>
          <w:i/>
        </w:rPr>
        <w:t>”</w:t>
      </w:r>
      <w:r>
        <w:t xml:space="preserve"> (as defined in 12 U.S.C. § 1813) means any bank or savings association the deposits of which are insured by the Federal Deposit Insurance Corporation pursuant to this U.S. Code Title 12, Chapter 16.</w:t>
      </w:r>
    </w:p>
    <w:p w:rsidR="00AF61F0" w:rsidRDefault="00ED2AD2">
      <w:pPr>
        <w:pStyle w:val="ListNumber"/>
        <w:jc w:val="both"/>
      </w:pPr>
      <w:r>
        <w:rPr>
          <w:b/>
          <w:i/>
        </w:rPr>
        <w:t>“</w:t>
      </w:r>
      <w:r>
        <w:rPr>
          <w:b/>
          <w:i/>
          <w:u w:val="single"/>
        </w:rPr>
        <w:t>Princ</w:t>
      </w:r>
      <w:r>
        <w:rPr>
          <w:b/>
          <w:i/>
          <w:u w:val="single"/>
        </w:rPr>
        <w:t>ipal Place of Business</w:t>
      </w:r>
      <w:r>
        <w:rPr>
          <w:b/>
          <w:i/>
        </w:rPr>
        <w:t>”</w:t>
      </w:r>
      <w:r>
        <w:t xml:space="preserve"> means, in connection with the determination of U.S. Person status: (a) with respect to an entity other than a collective investment vehicle, the location where the entity’s high level officers direct, coordinate and control the acti</w:t>
      </w:r>
      <w:r>
        <w:t>vities of the entity, which is normally the place where the entity maintains its headquarters, provided the headquarters is the actual center of direction, control and coordination (i.e. the “nerve center”) and not simply an office where the entity holds i</w:t>
      </w:r>
      <w:r>
        <w:t>ts board meetings, or (b) with respect to a collective investment vehicle, the location of the senior personnel responsible for the formation and promotion of the collective investment vehicle, or the management of risk and the implementation of the collec</w:t>
      </w:r>
      <w:r>
        <w:t>tive investment vehicle’s investment strategy, depending on the facts and circumstances that are relevant to determining the center of direction, control and coordination of the vehicle.</w:t>
      </w:r>
    </w:p>
    <w:p w:rsidR="00AF61F0" w:rsidRDefault="00ED2AD2">
      <w:pPr>
        <w:pStyle w:val="ListNumber"/>
        <w:jc w:val="both"/>
      </w:pPr>
      <w:r>
        <w:rPr>
          <w:b/>
          <w:i/>
        </w:rPr>
        <w:t>“</w:t>
      </w:r>
      <w:r>
        <w:rPr>
          <w:b/>
          <w:i/>
          <w:u w:val="single"/>
        </w:rPr>
        <w:t>Protocols</w:t>
      </w:r>
      <w:r>
        <w:rPr>
          <w:b/>
          <w:i/>
        </w:rPr>
        <w:t>”</w:t>
      </w:r>
      <w:r>
        <w:t xml:space="preserve"> means all protocols established by ISDA (the Internationa</w:t>
      </w:r>
      <w:r>
        <w:t>l Swaps and Derivatives Association, Inc.) or other entities, now or in the future, to allow parties to comply with applicable regulatory or tax requirements related to their derivatives transactions and documentation including, without limitation, those e</w:t>
      </w:r>
      <w:r>
        <w:t xml:space="preserve">stablished under the Dodd-Frank Act, EMIR, and the regulations promulgated thereunder. </w:t>
      </w:r>
    </w:p>
    <w:p w:rsidR="00AF61F0" w:rsidRDefault="00ED2AD2">
      <w:pPr>
        <w:pStyle w:val="ListNumber"/>
        <w:jc w:val="both"/>
      </w:pPr>
      <w:r>
        <w:rPr>
          <w:b/>
          <w:i/>
        </w:rPr>
        <w:t>“</w:t>
      </w:r>
      <w:r>
        <w:rPr>
          <w:b/>
          <w:i/>
          <w:u w:val="single"/>
        </w:rPr>
        <w:t>Specified FX Transaction</w:t>
      </w:r>
      <w:r>
        <w:rPr>
          <w:b/>
          <w:i/>
        </w:rPr>
        <w:t>”</w:t>
      </w:r>
      <w:r>
        <w:t xml:space="preserve"> means foreign currency transactions that settle on a T+3 or greater timeline (excluding Securities Conversion Transactions as defined below) </w:t>
      </w:r>
      <w:r>
        <w:t>and that are not executed or traded on a national securities exchange registered pursuant to Section 6(a) of the Securities and Exchange Act of 1934. Securities Conversion Transaction means a foreign exchange transaction entered into for the purchase or sa</w:t>
      </w:r>
      <w:r>
        <w:t>le of an amount of foreign currency equal to the price of a foreign security with respect to which (i) the security and related foreign currency transactions are executed contemporaneously in order to effect delivery by the relevant securities settlement d</w:t>
      </w:r>
      <w:r>
        <w:t>eadline and (ii) actual delivery of the foreign security and foreign currency occurs by such deadline.</w:t>
      </w:r>
    </w:p>
    <w:p w:rsidR="00AF61F0" w:rsidRDefault="00ED2AD2">
      <w:pPr>
        <w:pStyle w:val="ListNumber"/>
        <w:jc w:val="both"/>
      </w:pPr>
      <w:r>
        <w:rPr>
          <w:b/>
          <w:i/>
        </w:rPr>
        <w:t>“</w:t>
      </w:r>
      <w:r>
        <w:rPr>
          <w:b/>
          <w:i/>
          <w:u w:val="single"/>
        </w:rPr>
        <w:t>Swap</w:t>
      </w:r>
      <w:r>
        <w:rPr>
          <w:b/>
          <w:i/>
        </w:rPr>
        <w:t>”</w:t>
      </w:r>
      <w:r>
        <w:t xml:space="preserve"> (as defined in Section 1(a)(47) of the CEA) means any agreement, contract, or transaction: (i) that is a put, call, cap, floor, collar, or similar</w:t>
      </w:r>
      <w:r>
        <w:t xml:space="preserve"> option of any kind that is for the purchase or sale, or based on the value, of one or more interest or other rates, currencies, commodities, securities, instruments of indebtedness, indices, quantitative measures, or other financial or economic interests </w:t>
      </w:r>
      <w:r>
        <w:t>or property of any kind; (ii) that provides for any purchase, sale, payment, or delivery (other than a dividend on an equity security) that is dependent on the occurrence, nonoccurrence, or the extent of the occurrence of an event or contingency associated</w:t>
      </w:r>
      <w:r>
        <w:t xml:space="preserve"> with a potential financial, economic, or commercial consequence; or (iii) that provides for the exchange, on a fixed or contingent basis, of one or more payments based on the value or level of one or more interest or other rates, currencies, commodities, </w:t>
      </w:r>
      <w:r>
        <w:t>securities, instruments of indebtedness, indices, quantitative measures, or other financial or economic interests or property of any kind, or any interest therein or based on the value thereof, and that transfers, as between the parties to the transaction,</w:t>
      </w:r>
      <w:r>
        <w:t xml:space="preserve"> in whole or in part, the financial risk associated with a future change in any such value or level without also conveying a current or future direct or indirect ownership interest in an asset or liability that incorporates the financial risk so transferre</w:t>
      </w:r>
      <w:r>
        <w:t>d.</w:t>
      </w:r>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9489440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F61F0" w:rsidRDefault="00ED2AD2">
                            <w:pPr>
                              <w:jc w:val="right"/>
                              <w:rPr>
                                <w:sz w:val="16"/>
                              </w:rPr>
                            </w:pPr>
                            <w:r>
                              <w:rPr>
                                <w:sz w:val="16"/>
                              </w:rPr>
                              <w:t># 1434964  v. 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1in;margin-top:747.2pt;width:468pt;height:21.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" o:allowincell="f" filled="f" stroked="f" strokeweight=".5pt">
                <v:textbox inset="0,0,0,0">
                  <w:txbxContent>
                    <w:p>
                      <w:pPr>
                        <w:jc w:val="right"/>
                        <w:rPr>
                          <w:sz w:val="16"/>
                        </w:rPr>
                      </w:pPr>
                      <w:r>
                        <w:rPr>
                          <w:sz w:val="16"/>
                        </w:rPr>
                        <w:t># 1434964  v. 9</w:t>
                      </w:r>
                    </w:p>
                  </w:txbxContent>
                </v:textbox>
                <w10:wrap anchorx="page" anchory="page"/>
              </v:shape>
            </w:pict>
          </mc:Fallback>
        </mc:AlternateContent>
      </w:r>
    </w:p>
    <w:sectPr w:rsidR="00AF61F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F0" w:rsidRDefault="00ED2AD2">
      <w:r>
        <w:separator/>
      </w:r>
    </w:p>
  </w:endnote>
  <w:endnote w:type="continuationSeparator" w:id="0">
    <w:p w:rsidR="00AF61F0" w:rsidRDefault="00ED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D2" w:rsidRDefault="00ED2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F0" w:rsidRDefault="00ED2AD2">
    <w:pPr>
      <w:pStyle w:val="Footer"/>
      <w:tabs>
        <w:tab w:val="clear" w:pos="4680"/>
        <w:tab w:val="clear" w:pos="9360"/>
      </w:tabs>
      <w:jc w:val="center"/>
      <w:rPr>
        <w:noProof/>
      </w:rPr>
    </w:pPr>
    <w:sdt>
      <w:sdtPr>
        <w:id w:val="480206516"/>
        <w:docPartObj>
          <w:docPartGallery w:val="Page Numbers (Bottom of Page)"/>
          <w:docPartUnique/>
        </w:docPartObj>
      </w:sdtPr>
      <w:sdtEndPr>
        <w:rPr>
          <w:noProof/>
        </w:rPr>
      </w:sdtEndPr>
      <w:sdtContent>
        <w:r>
          <w:rPr>
            <w:rFonts w:cs="Times New Roman"/>
          </w:rPr>
          <w:t xml:space="preserve">- </w:t>
        </w:r>
        <w:r>
          <w:rPr>
            <w:rFonts w:cs="Times New Roman"/>
          </w:rPr>
          <w:fldChar w:fldCharType="begin"/>
        </w:r>
        <w:r>
          <w:rPr>
            <w:rFonts w:cs="Times New Roman"/>
          </w:rPr>
          <w:instrText xml:space="preserve"> PAGE   \* ARABIC </w:instrText>
        </w:r>
        <w:r>
          <w:rPr>
            <w:rFonts w:cs="Times New Roman"/>
          </w:rPr>
          <w:fldChar w:fldCharType="separate"/>
        </w:r>
        <w:r>
          <w:rPr>
            <w:rFonts w:cs="Times New Roman"/>
            <w:noProof/>
          </w:rPr>
          <w:t>2</w:t>
        </w:r>
        <w:r>
          <w:rPr>
            <w:rFonts w:cs="Times New Roman"/>
            <w:noProof/>
          </w:rPr>
          <w:fldChar w:fldCharType="end"/>
        </w:r>
        <w:r>
          <w:rPr>
            <w:rFonts w:cs="Times New Roman"/>
            <w:noProof/>
          </w:rPr>
          <w:t xml:space="preserve"> –</w:t>
        </w:r>
      </w:sdtContent>
    </w:sdt>
  </w:p>
  <w:p w:rsidR="00AF61F0" w:rsidRDefault="00ED2AD2">
    <w:pPr>
      <w:pStyle w:val="Footer"/>
      <w:tabs>
        <w:tab w:val="clear" w:pos="4680"/>
        <w:tab w:val="clear" w:pos="9360"/>
      </w:tabs>
      <w:rPr>
        <w:sz w:val="16"/>
        <w:szCs w:val="16"/>
      </w:rPr>
    </w:pPr>
    <w:r>
      <w:rPr>
        <w:noProof/>
        <w:sz w:val="16"/>
        <w:szCs w:val="16"/>
      </w:rPr>
      <w:t xml:space="preserve">Vers. 1.0 – 6/2/16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F0" w:rsidRDefault="00AF61F0">
    <w:pPr>
      <w:pStyle w:val="Footer"/>
      <w:jc w:val="right"/>
    </w:pPr>
  </w:p>
  <w:p w:rsidR="00AF61F0" w:rsidRDefault="00ED2AD2">
    <w:pPr>
      <w:pStyle w:val="Footer"/>
      <w:ind w:right="450"/>
      <w:rPr>
        <w:sz w:val="16"/>
        <w:szCs w:val="16"/>
      </w:rPr>
    </w:pPr>
    <w:r>
      <w:rPr>
        <w:sz w:val="16"/>
        <w:szCs w:val="16"/>
      </w:rPr>
      <w:t xml:space="preserve">Vers. 1.0 – </w:t>
    </w:r>
    <w:r>
      <w:rPr>
        <w:sz w:val="16"/>
        <w:szCs w:val="16"/>
      </w:rPr>
      <w:t>6/2/16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1497607545"/>
      <w:docPartObj>
        <w:docPartGallery w:val="Page Numbers (Bottom of Page)"/>
        <w:docPartUnique/>
      </w:docPartObj>
    </w:sdtPr>
    <w:sdtEndPr>
      <w:rPr>
        <w:noProof/>
      </w:rPr>
    </w:sdtEndPr>
    <w:sdtContent>
      <w:p w:rsidR="00AF61F0" w:rsidRDefault="00ED2AD2">
        <w:pPr>
          <w:pStyle w:val="Footer"/>
          <w:jc w:val="center"/>
          <w:rPr>
            <w:rFonts w:cs="Times New Roman"/>
            <w:noProof/>
          </w:rPr>
        </w:pPr>
        <w:r>
          <w:rPr>
            <w:rFonts w:cs="Times New Roman"/>
          </w:rPr>
          <w:t xml:space="preserve">- </w:t>
        </w:r>
        <w:r>
          <w:rPr>
            <w:rFonts w:cs="Times New Roman"/>
          </w:rPr>
          <w:fldChar w:fldCharType="begin"/>
        </w:r>
        <w:r>
          <w:rPr>
            <w:rFonts w:cs="Times New Roman"/>
          </w:rPr>
          <w:instrText xml:space="preserve"> PAGE   \* ARABIC </w:instrText>
        </w:r>
        <w:r>
          <w:rPr>
            <w:rFonts w:cs="Times New Roman"/>
          </w:rPr>
          <w:fldChar w:fldCharType="separate"/>
        </w:r>
        <w:r>
          <w:rPr>
            <w:rFonts w:cs="Times New Roman"/>
            <w:noProof/>
          </w:rPr>
          <w:t>17</w:t>
        </w:r>
        <w:r>
          <w:rPr>
            <w:rFonts w:cs="Times New Roman"/>
            <w:noProof/>
          </w:rPr>
          <w:fldChar w:fldCharType="end"/>
        </w:r>
        <w:r>
          <w:rPr>
            <w:rFonts w:cs="Times New Roman"/>
            <w:noProof/>
          </w:rPr>
          <w:t xml:space="preserve"> –</w:t>
        </w:r>
      </w:p>
    </w:sdtContent>
  </w:sdt>
  <w:p w:rsidR="00AF61F0" w:rsidRDefault="00ED2AD2">
    <w:pPr>
      <w:pStyle w:val="Footer"/>
      <w:rPr>
        <w:sz w:val="16"/>
        <w:szCs w:val="16"/>
      </w:rPr>
    </w:pPr>
    <w:r>
      <w:rPr>
        <w:rFonts w:cs="Times New Roman"/>
        <w:noProof/>
        <w:sz w:val="16"/>
        <w:szCs w:val="16"/>
      </w:rPr>
      <w:t>Vers. 1.0 – 6/2/16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F0" w:rsidRDefault="00ED2AD2">
      <w:r>
        <w:separator/>
      </w:r>
    </w:p>
  </w:footnote>
  <w:footnote w:type="continuationSeparator" w:id="0">
    <w:p w:rsidR="00AF61F0" w:rsidRDefault="00ED2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D2" w:rsidRDefault="00ED2A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D2" w:rsidRDefault="00ED2A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F0" w:rsidRDefault="00ED2AD2">
    <w:pPr>
      <w:pStyle w:val="Header"/>
    </w:pPr>
    <w:r>
      <w:rPr>
        <w:noProof/>
      </w:rPr>
      <w:drawing>
        <wp:inline distT="0" distB="0" distL="0" distR="0">
          <wp:extent cx="5340350" cy="590519"/>
          <wp:effectExtent l="0" t="0" r="0" b="0"/>
          <wp:docPr id="5" name="Picture 4" descr="AMG-LtrHd.jpg"/>
          <wp:cNvGraphicFramePr/>
          <a:graphic xmlns:a="http://schemas.openxmlformats.org/drawingml/2006/main">
            <a:graphicData uri="http://schemas.openxmlformats.org/drawingml/2006/picture">
              <pic:pic xmlns:pic="http://schemas.openxmlformats.org/drawingml/2006/picture">
                <pic:nvPicPr>
                  <pic:cNvPr id="5" name="Picture 4" descr="AMG-LtrHd.jpg"/>
                  <pic:cNvPicPr/>
                </pic:nvPicPr>
                <pic:blipFill>
                  <a:blip r:embed="rId1"/>
                  <a:srcRect r="3495"/>
                  <a:stretch>
                    <a:fillRect/>
                  </a:stretch>
                </pic:blipFill>
                <pic:spPr>
                  <a:xfrm>
                    <a:off x="0" y="0"/>
                    <a:ext cx="5340350" cy="590519"/>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page">
                <wp:posOffset>475615</wp:posOffset>
              </wp:positionH>
              <wp:positionV relativeFrom="page">
                <wp:posOffset>457200</wp:posOffset>
              </wp:positionV>
              <wp:extent cx="1943100" cy="876300"/>
              <wp:effectExtent l="0" t="0"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1F0" w:rsidRDefault="00AF61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7.45pt;margin-top:36pt;width:153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xfqwIAAKk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" filled="f" stroked="f">
              <v:textbox inset="0,0,0,0">
                <w:txbxContent>
                  <w:p/>
                </w:txbxContent>
              </v:textbox>
              <w10:wrap anchorx="page" anchory="page"/>
            </v:shape>
          </w:pict>
        </mc:Fallback>
      </mc:AlternateContent>
    </w:r>
  </w:p>
  <w:p w:rsidR="00AF61F0" w:rsidRDefault="00AF6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728976"/>
    <w:name w:val="List"/>
    <w:lvl w:ilvl="0">
      <w:start w:val="1"/>
      <w:numFmt w:val="decimal"/>
      <w:pStyle w:val="ListNumber2"/>
      <w:lvlText w:val="%1."/>
      <w:lvlJc w:val="left"/>
      <w:pPr>
        <w:tabs>
          <w:tab w:val="num" w:pos="720"/>
        </w:tabs>
        <w:ind w:left="720" w:hanging="360"/>
      </w:pPr>
    </w:lvl>
  </w:abstractNum>
  <w:abstractNum w:abstractNumId="1">
    <w:nsid w:val="FFFFFF83"/>
    <w:multiLevelType w:val="singleLevel"/>
    <w:tmpl w:val="C0CE228E"/>
    <w:name w:val="List_1"/>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4454BD18"/>
    <w:lvl w:ilvl="0">
      <w:start w:val="1"/>
      <w:numFmt w:val="decimal"/>
      <w:pStyle w:val="ListNumber"/>
      <w:lvlText w:val="%1."/>
      <w:lvlJc w:val="left"/>
      <w:pPr>
        <w:ind w:left="360" w:hanging="360"/>
      </w:pPr>
      <w:rPr>
        <w:rFonts w:ascii="Times New Roman" w:hAnsi="Times New Roman" w:hint="default"/>
        <w:b w:val="0"/>
        <w:i w:val="0"/>
        <w:sz w:val="20"/>
      </w:rPr>
    </w:lvl>
  </w:abstractNum>
  <w:abstractNum w:abstractNumId="3">
    <w:nsid w:val="FFFFFF89"/>
    <w:multiLevelType w:val="singleLevel"/>
    <w:tmpl w:val="76CAB90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A0539E"/>
    <w:multiLevelType w:val="hybridMultilevel"/>
    <w:tmpl w:val="4A1A335E"/>
    <w:lvl w:ilvl="0" w:tplc="04090005">
      <w:start w:val="1"/>
      <w:numFmt w:val="bullet"/>
      <w:lvlText w:val=""/>
      <w:lvlJc w:val="left"/>
      <w:pPr>
        <w:ind w:left="1569" w:hanging="360"/>
      </w:pPr>
      <w:rPr>
        <w:rFonts w:ascii="Wingdings" w:hAnsi="Wingdings"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5">
    <w:nsid w:val="0B143F48"/>
    <w:multiLevelType w:val="hybridMultilevel"/>
    <w:tmpl w:val="D9308694"/>
    <w:lvl w:ilvl="0" w:tplc="2A66DE1C">
      <w:start w:val="1"/>
      <w:numFmt w:val="decimal"/>
      <w:lvlText w:val="%1."/>
      <w:lvlJc w:val="left"/>
      <w:pPr>
        <w:ind w:left="720" w:hanging="360"/>
      </w:pPr>
      <w:rPr>
        <w:b w:val="0"/>
      </w:rPr>
    </w:lvl>
    <w:lvl w:ilvl="1" w:tplc="98F0D9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053CB"/>
    <w:multiLevelType w:val="hybridMultilevel"/>
    <w:tmpl w:val="C108066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0042BA7"/>
    <w:multiLevelType w:val="hybridMultilevel"/>
    <w:tmpl w:val="D40C62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485F5F"/>
    <w:multiLevelType w:val="hybridMultilevel"/>
    <w:tmpl w:val="1AAE0308"/>
    <w:lvl w:ilvl="0" w:tplc="04090005">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9">
    <w:nsid w:val="13FF4D5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5564429"/>
    <w:multiLevelType w:val="hybridMultilevel"/>
    <w:tmpl w:val="26888D58"/>
    <w:lvl w:ilvl="0" w:tplc="806E6E80">
      <w:start w:val="2"/>
      <w:numFmt w:val="bullet"/>
      <w:lvlText w:val="*"/>
      <w:lvlJc w:val="left"/>
      <w:pPr>
        <w:ind w:left="1440" w:hanging="360"/>
      </w:pPr>
      <w:rPr>
        <w:rFonts w:ascii="Wingdings 2" w:eastAsiaTheme="minorHAnsi" w:hAnsi="Wingdings 2" w:cs="Times New Roman"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32431C"/>
    <w:multiLevelType w:val="hybridMultilevel"/>
    <w:tmpl w:val="17D4A1B8"/>
    <w:lvl w:ilvl="0" w:tplc="92429B9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2">
    <w:nsid w:val="21945B0D"/>
    <w:multiLevelType w:val="multilevel"/>
    <w:tmpl w:val="E3FCD142"/>
    <w:styleLink w:val="1ai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4F0E96"/>
    <w:multiLevelType w:val="hybridMultilevel"/>
    <w:tmpl w:val="81F8A7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6C5666"/>
    <w:multiLevelType w:val="hybridMultilevel"/>
    <w:tmpl w:val="31BC45F0"/>
    <w:lvl w:ilvl="0" w:tplc="2A66DE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B12F2"/>
    <w:multiLevelType w:val="hybridMultilevel"/>
    <w:tmpl w:val="1FE0448C"/>
    <w:lvl w:ilvl="0" w:tplc="806E6E80">
      <w:start w:val="2"/>
      <w:numFmt w:val="bullet"/>
      <w:lvlText w:val="*"/>
      <w:lvlJc w:val="left"/>
      <w:pPr>
        <w:ind w:left="1440" w:hanging="360"/>
      </w:pPr>
      <w:rPr>
        <w:rFonts w:ascii="Wingdings 2" w:eastAsiaTheme="minorHAnsi" w:hAnsi="Wingdings 2"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765B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9E749B"/>
    <w:multiLevelType w:val="hybridMultilevel"/>
    <w:tmpl w:val="67024C5A"/>
    <w:lvl w:ilvl="0" w:tplc="04090005">
      <w:start w:val="1"/>
      <w:numFmt w:val="bullet"/>
      <w:lvlText w:val=""/>
      <w:lvlJc w:val="left"/>
      <w:pPr>
        <w:ind w:left="1518" w:hanging="360"/>
      </w:pPr>
      <w:rPr>
        <w:rFonts w:ascii="Wingdings" w:hAnsi="Wingdings"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18">
    <w:nsid w:val="43677C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8732309"/>
    <w:multiLevelType w:val="hybridMultilevel"/>
    <w:tmpl w:val="FE744BFA"/>
    <w:lvl w:ilvl="0" w:tplc="2A66DE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816CF4"/>
    <w:multiLevelType w:val="hybridMultilevel"/>
    <w:tmpl w:val="1F0C9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5C74C3"/>
    <w:multiLevelType w:val="multilevel"/>
    <w:tmpl w:val="20E0A88E"/>
    <w:styleLink w:val="11111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0B79E7"/>
    <w:multiLevelType w:val="hybridMultilevel"/>
    <w:tmpl w:val="AB627B1A"/>
    <w:styleLink w:val="ArticleSection1"/>
    <w:lvl w:ilvl="0" w:tplc="04090005">
      <w:start w:val="1"/>
      <w:numFmt w:val="bullet"/>
      <w:lvlText w:val=""/>
      <w:lvlJc w:val="left"/>
      <w:pPr>
        <w:ind w:left="1269" w:hanging="360"/>
      </w:pPr>
      <w:rPr>
        <w:rFonts w:ascii="Wingdings" w:hAnsi="Wingdings"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3">
    <w:nsid w:val="57360B4F"/>
    <w:multiLevelType w:val="hybridMultilevel"/>
    <w:tmpl w:val="2AC09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A1109"/>
    <w:multiLevelType w:val="hybridMultilevel"/>
    <w:tmpl w:val="5F083D3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D69622C"/>
    <w:multiLevelType w:val="hybridMultilevel"/>
    <w:tmpl w:val="0F7E972E"/>
    <w:lvl w:ilvl="0" w:tplc="04090005">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26">
    <w:nsid w:val="60753382"/>
    <w:multiLevelType w:val="hybridMultilevel"/>
    <w:tmpl w:val="59B052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31523A"/>
    <w:multiLevelType w:val="hybridMultilevel"/>
    <w:tmpl w:val="808613B2"/>
    <w:lvl w:ilvl="0" w:tplc="04090005">
      <w:start w:val="1"/>
      <w:numFmt w:val="bullet"/>
      <w:lvlText w:val=""/>
      <w:lvlJc w:val="left"/>
      <w:pPr>
        <w:ind w:left="3465" w:hanging="360"/>
      </w:pPr>
      <w:rPr>
        <w:rFonts w:ascii="Wingdings" w:hAnsi="Wingdings"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28">
    <w:nsid w:val="66546200"/>
    <w:multiLevelType w:val="hybridMultilevel"/>
    <w:tmpl w:val="D95EA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EA03C5"/>
    <w:multiLevelType w:val="hybridMultilevel"/>
    <w:tmpl w:val="B5065F12"/>
    <w:lvl w:ilvl="0" w:tplc="04090005">
      <w:start w:val="1"/>
      <w:numFmt w:val="bullet"/>
      <w:lvlText w:val=""/>
      <w:lvlJc w:val="left"/>
      <w:pPr>
        <w:ind w:left="1621" w:hanging="360"/>
      </w:pPr>
      <w:rPr>
        <w:rFonts w:ascii="Wingdings" w:hAnsi="Wingdings" w:hint="default"/>
      </w:rPr>
    </w:lvl>
    <w:lvl w:ilvl="1" w:tplc="04090003">
      <w:start w:val="1"/>
      <w:numFmt w:val="bullet"/>
      <w:lvlText w:val="o"/>
      <w:lvlJc w:val="left"/>
      <w:pPr>
        <w:ind w:left="2341" w:hanging="360"/>
      </w:pPr>
      <w:rPr>
        <w:rFonts w:ascii="Courier New" w:hAnsi="Courier New" w:cs="Courier New" w:hint="default"/>
      </w:rPr>
    </w:lvl>
    <w:lvl w:ilvl="2" w:tplc="04090005" w:tentative="1">
      <w:start w:val="1"/>
      <w:numFmt w:val="bullet"/>
      <w:lvlText w:val=""/>
      <w:lvlJc w:val="left"/>
      <w:pPr>
        <w:ind w:left="3061" w:hanging="360"/>
      </w:pPr>
      <w:rPr>
        <w:rFonts w:ascii="Wingdings" w:hAnsi="Wingdings" w:hint="default"/>
      </w:rPr>
    </w:lvl>
    <w:lvl w:ilvl="3" w:tplc="04090001" w:tentative="1">
      <w:start w:val="1"/>
      <w:numFmt w:val="bullet"/>
      <w:lvlText w:val=""/>
      <w:lvlJc w:val="left"/>
      <w:pPr>
        <w:ind w:left="3781" w:hanging="360"/>
      </w:pPr>
      <w:rPr>
        <w:rFonts w:ascii="Symbol" w:hAnsi="Symbol" w:hint="default"/>
      </w:rPr>
    </w:lvl>
    <w:lvl w:ilvl="4" w:tplc="04090003" w:tentative="1">
      <w:start w:val="1"/>
      <w:numFmt w:val="bullet"/>
      <w:lvlText w:val="o"/>
      <w:lvlJc w:val="left"/>
      <w:pPr>
        <w:ind w:left="4501" w:hanging="360"/>
      </w:pPr>
      <w:rPr>
        <w:rFonts w:ascii="Courier New" w:hAnsi="Courier New" w:cs="Courier New" w:hint="default"/>
      </w:rPr>
    </w:lvl>
    <w:lvl w:ilvl="5" w:tplc="04090005" w:tentative="1">
      <w:start w:val="1"/>
      <w:numFmt w:val="bullet"/>
      <w:lvlText w:val=""/>
      <w:lvlJc w:val="left"/>
      <w:pPr>
        <w:ind w:left="5221" w:hanging="360"/>
      </w:pPr>
      <w:rPr>
        <w:rFonts w:ascii="Wingdings" w:hAnsi="Wingdings" w:hint="default"/>
      </w:rPr>
    </w:lvl>
    <w:lvl w:ilvl="6" w:tplc="04090001" w:tentative="1">
      <w:start w:val="1"/>
      <w:numFmt w:val="bullet"/>
      <w:lvlText w:val=""/>
      <w:lvlJc w:val="left"/>
      <w:pPr>
        <w:ind w:left="5941" w:hanging="360"/>
      </w:pPr>
      <w:rPr>
        <w:rFonts w:ascii="Symbol" w:hAnsi="Symbol" w:hint="default"/>
      </w:rPr>
    </w:lvl>
    <w:lvl w:ilvl="7" w:tplc="04090003" w:tentative="1">
      <w:start w:val="1"/>
      <w:numFmt w:val="bullet"/>
      <w:lvlText w:val="o"/>
      <w:lvlJc w:val="left"/>
      <w:pPr>
        <w:ind w:left="6661" w:hanging="360"/>
      </w:pPr>
      <w:rPr>
        <w:rFonts w:ascii="Courier New" w:hAnsi="Courier New" w:cs="Courier New" w:hint="default"/>
      </w:rPr>
    </w:lvl>
    <w:lvl w:ilvl="8" w:tplc="04090005" w:tentative="1">
      <w:start w:val="1"/>
      <w:numFmt w:val="bullet"/>
      <w:lvlText w:val=""/>
      <w:lvlJc w:val="left"/>
      <w:pPr>
        <w:ind w:left="7381" w:hanging="360"/>
      </w:pPr>
      <w:rPr>
        <w:rFonts w:ascii="Wingdings" w:hAnsi="Wingdings" w:hint="default"/>
      </w:rPr>
    </w:lvl>
  </w:abstractNum>
  <w:abstractNum w:abstractNumId="30">
    <w:nsid w:val="7E8C190D"/>
    <w:multiLevelType w:val="hybridMultilevel"/>
    <w:tmpl w:val="5A50314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14"/>
  </w:num>
  <w:num w:numId="4">
    <w:abstractNumId w:val="8"/>
  </w:num>
  <w:num w:numId="5">
    <w:abstractNumId w:val="17"/>
  </w:num>
  <w:num w:numId="6">
    <w:abstractNumId w:val="4"/>
  </w:num>
  <w:num w:numId="7">
    <w:abstractNumId w:val="29"/>
  </w:num>
  <w:num w:numId="8">
    <w:abstractNumId w:val="25"/>
  </w:num>
  <w:num w:numId="9">
    <w:abstractNumId w:val="27"/>
  </w:num>
  <w:num w:numId="10">
    <w:abstractNumId w:val="10"/>
  </w:num>
  <w:num w:numId="11">
    <w:abstractNumId w:val="28"/>
  </w:num>
  <w:num w:numId="12">
    <w:abstractNumId w:val="21"/>
  </w:num>
  <w:num w:numId="13">
    <w:abstractNumId w:val="12"/>
  </w:num>
  <w:num w:numId="14">
    <w:abstractNumId w:val="22"/>
  </w:num>
  <w:num w:numId="15">
    <w:abstractNumId w:val="30"/>
  </w:num>
  <w:num w:numId="16">
    <w:abstractNumId w:val="6"/>
  </w:num>
  <w:num w:numId="17">
    <w:abstractNumId w:val="24"/>
  </w:num>
  <w:num w:numId="18">
    <w:abstractNumId w:val="23"/>
  </w:num>
  <w:num w:numId="19">
    <w:abstractNumId w:val="7"/>
  </w:num>
  <w:num w:numId="20">
    <w:abstractNumId w:val="1"/>
  </w:num>
  <w:num w:numId="21">
    <w:abstractNumId w:val="0"/>
  </w:num>
  <w:num w:numId="22">
    <w:abstractNumId w:val="18"/>
  </w:num>
  <w:num w:numId="23">
    <w:abstractNumId w:val="16"/>
  </w:num>
  <w:num w:numId="24">
    <w:abstractNumId w:val="9"/>
  </w:num>
  <w:num w:numId="25">
    <w:abstractNumId w:val="19"/>
  </w:num>
  <w:num w:numId="26">
    <w:abstractNumId w:val="11"/>
  </w:num>
  <w:num w:numId="27">
    <w:abstractNumId w:val="5"/>
  </w:num>
  <w:num w:numId="28">
    <w:abstractNumId w:val="26"/>
  </w:num>
  <w:num w:numId="29">
    <w:abstractNumId w:val="13"/>
  </w:num>
  <w:num w:numId="30">
    <w:abstractNumId w:val="20"/>
  </w:num>
  <w:num w:numId="31">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F0"/>
    <w:rsid w:val="00AF61F0"/>
    <w:rsid w:val="00ED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annotation reference" w:uiPriority="99"/>
    <w:lsdException w:name="endnote reference" w:uiPriority="99"/>
    <w:lsdException w:name="List Bullet" w:qFormat="1"/>
    <w:lsdException w:name="List Number" w:qFormat="1"/>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Signature" w:qFormat="1"/>
    <w:lsdException w:name="Default Paragraph Font" w:uiPriority="1"/>
    <w:lsdException w:name="Body Text" w:uiPriority="99"/>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0"/>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pPr>
      <w:tabs>
        <w:tab w:val="num" w:pos="0"/>
      </w:tabs>
      <w:spacing w:after="240"/>
      <w:ind w:firstLine="1440"/>
      <w:outlineLvl w:val="2"/>
    </w:pPr>
    <w:rPr>
      <w:rFonts w:eastAsia="Times New Roman" w:cs="Times New Roman"/>
      <w:bCs/>
      <w:sz w:val="24"/>
      <w:szCs w:val="24"/>
    </w:rPr>
  </w:style>
  <w:style w:type="paragraph" w:styleId="Heading4">
    <w:name w:val="heading 4"/>
    <w:basedOn w:val="Normal"/>
    <w:next w:val="Normal"/>
    <w:link w:val="Heading4Char"/>
    <w:pPr>
      <w:widowControl w:val="0"/>
      <w:tabs>
        <w:tab w:val="num" w:pos="0"/>
      </w:tabs>
      <w:spacing w:after="240"/>
      <w:ind w:firstLine="2160"/>
      <w:outlineLvl w:val="3"/>
    </w:pPr>
    <w:rPr>
      <w:rFonts w:eastAsia="Times New Roman" w:cs="Times New Roman"/>
      <w:bCs/>
      <w:sz w:val="24"/>
      <w:szCs w:val="24"/>
    </w:rPr>
  </w:style>
  <w:style w:type="paragraph" w:styleId="Heading5">
    <w:name w:val="heading 5"/>
    <w:basedOn w:val="Normal"/>
    <w:next w:val="Normal"/>
    <w:link w:val="Heading5Char"/>
    <w:pPr>
      <w:widowControl w:val="0"/>
      <w:tabs>
        <w:tab w:val="num" w:pos="0"/>
      </w:tabs>
      <w:spacing w:after="240"/>
      <w:ind w:firstLine="2880"/>
      <w:outlineLvl w:val="4"/>
    </w:pPr>
    <w:rPr>
      <w:rFonts w:eastAsia="Times New Roman" w:cs="Times New Roman"/>
      <w:bCs/>
      <w:iCs/>
      <w:sz w:val="24"/>
      <w:szCs w:val="24"/>
    </w:rPr>
  </w:style>
  <w:style w:type="paragraph" w:styleId="Heading6">
    <w:name w:val="heading 6"/>
    <w:basedOn w:val="Normal"/>
    <w:next w:val="Normal"/>
    <w:link w:val="Heading6Char"/>
    <w:pPr>
      <w:widowControl w:val="0"/>
      <w:tabs>
        <w:tab w:val="num" w:pos="0"/>
      </w:tabs>
      <w:spacing w:after="240"/>
      <w:ind w:firstLine="3586"/>
      <w:outlineLvl w:val="5"/>
    </w:pPr>
    <w:rPr>
      <w:rFonts w:eastAsia="Times New Roman" w:cs="Times New Roman"/>
      <w:bCs/>
      <w:sz w:val="24"/>
      <w:szCs w:val="24"/>
    </w:rPr>
  </w:style>
  <w:style w:type="paragraph" w:styleId="Heading7">
    <w:name w:val="heading 7"/>
    <w:basedOn w:val="Normal"/>
    <w:next w:val="Normal"/>
    <w:link w:val="Heading7Char"/>
    <w:pPr>
      <w:widowControl w:val="0"/>
      <w:tabs>
        <w:tab w:val="num" w:pos="0"/>
      </w:tabs>
      <w:spacing w:after="240"/>
      <w:ind w:firstLine="4320"/>
      <w:outlineLvl w:val="6"/>
    </w:pPr>
    <w:rPr>
      <w:rFonts w:eastAsia="Times New Roman" w:cs="Times New Roman"/>
      <w:sz w:val="24"/>
      <w:szCs w:val="24"/>
    </w:rPr>
  </w:style>
  <w:style w:type="paragraph" w:styleId="Heading8">
    <w:name w:val="heading 8"/>
    <w:basedOn w:val="Normal"/>
    <w:next w:val="Normal"/>
    <w:link w:val="Heading8Char"/>
    <w:pPr>
      <w:widowControl w:val="0"/>
      <w:tabs>
        <w:tab w:val="num" w:pos="0"/>
      </w:tabs>
      <w:spacing w:after="240"/>
      <w:ind w:firstLine="5040"/>
      <w:outlineLvl w:val="7"/>
    </w:pPr>
    <w:rPr>
      <w:rFonts w:eastAsia="Times New Roman" w:cs="Times New Roman"/>
      <w:iCs/>
      <w:sz w:val="24"/>
      <w:szCs w:val="24"/>
    </w:rPr>
  </w:style>
  <w:style w:type="paragraph" w:styleId="Heading9">
    <w:name w:val="heading 9"/>
    <w:basedOn w:val="Normal"/>
    <w:next w:val="Normal"/>
    <w:link w:val="Heading9Char"/>
    <w:pPr>
      <w:widowControl w:val="0"/>
      <w:tabs>
        <w:tab w:val="num" w:pos="0"/>
      </w:tabs>
      <w:spacing w:after="240"/>
      <w:ind w:firstLine="7200"/>
      <w:outlineLvl w:val="8"/>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Footnote Text"/>
    <w:basedOn w:val="Normal"/>
    <w:link w:val="FootnoteTextChar"/>
    <w:unhideWhenUsed/>
    <w:rPr>
      <w:szCs w:val="20"/>
    </w:rPr>
  </w:style>
  <w:style w:type="character" w:customStyle="1" w:styleId="FootnoteTextChar">
    <w:name w:val="Footnote Text Char"/>
    <w:aliases w:val="*Footnote Text Char"/>
    <w:basedOn w:val="DefaultParagraphFont"/>
    <w:link w:val="FootnoteText"/>
    <w:rPr>
      <w:sz w:val="20"/>
      <w:szCs w:val="20"/>
    </w:rPr>
  </w:style>
  <w:style w:type="character" w:styleId="FootnoteReference">
    <w:name w:val="footnote reference"/>
    <w:basedOn w:val="DefaultParagraphFont"/>
    <w:semiHidden/>
    <w:unhideWhenUsed/>
    <w:rPr>
      <w:vertAlign w:val="superscript"/>
    </w:rPr>
  </w:style>
  <w:style w:type="paragraph" w:styleId="ListBullet">
    <w:name w:val="List Bullet"/>
    <w:aliases w:val="*List Bullet"/>
    <w:basedOn w:val="Normal"/>
    <w:unhideWhenUsed/>
    <w:qFormat/>
    <w:pPr>
      <w:numPr>
        <w:numId w:val="1"/>
      </w:numPr>
      <w:contextualSpacing/>
    </w:pPr>
  </w:style>
  <w:style w:type="paragraph" w:styleId="ListNumber">
    <w:name w:val="List Number"/>
    <w:aliases w:val="*List Number"/>
    <w:basedOn w:val="Normal"/>
    <w:unhideWhenUsed/>
    <w:qFormat/>
    <w:pPr>
      <w:numPr>
        <w:numId w:val="2"/>
      </w:numPr>
      <w:spacing w:after="20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aliases w:val="*Header"/>
    <w:basedOn w:val="Normal"/>
    <w:link w:val="HeaderChar"/>
    <w:uiPriority w:val="99"/>
    <w:unhideWhenUsed/>
    <w:pPr>
      <w:tabs>
        <w:tab w:val="center" w:pos="4680"/>
        <w:tab w:val="right" w:pos="9360"/>
      </w:tabs>
    </w:pPr>
  </w:style>
  <w:style w:type="character" w:customStyle="1" w:styleId="HeaderChar">
    <w:name w:val="Header Char"/>
    <w:aliases w:val="*Header Char"/>
    <w:basedOn w:val="DefaultParagraphFont"/>
    <w:link w:val="Header"/>
    <w:uiPriority w:val="99"/>
  </w:style>
  <w:style w:type="paragraph" w:styleId="Footer">
    <w:name w:val="footer"/>
    <w:aliases w:val="*Footer"/>
    <w:basedOn w:val="Normal"/>
    <w:link w:val="FooterChar"/>
    <w:uiPriority w:val="99"/>
    <w:unhideWhenUsed/>
    <w:pPr>
      <w:tabs>
        <w:tab w:val="center" w:pos="4680"/>
        <w:tab w:val="right" w:pos="9360"/>
      </w:tabs>
    </w:pPr>
  </w:style>
  <w:style w:type="character" w:customStyle="1" w:styleId="FooterChar">
    <w:name w:val="Footer Char"/>
    <w:aliases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pPr>
      <w:tabs>
        <w:tab w:val="right" w:leader="dot" w:pos="10790"/>
      </w:tabs>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pPr>
      <w:spacing w:after="100"/>
      <w:ind w:left="220"/>
    </w:pPr>
  </w:style>
  <w:style w:type="paragraph" w:styleId="TOCHeading">
    <w:name w:val="TOC Heading"/>
    <w:basedOn w:val="Heading1"/>
    <w:next w:val="Normal"/>
    <w:uiPriority w:val="39"/>
    <w:semiHidden/>
    <w:unhideWhenUsed/>
    <w:qFormat/>
    <w:pPr>
      <w:outlineLvl w:val="9"/>
    </w:pPr>
    <w:rPr>
      <w:lang w:eastAsia="ja-JP"/>
    </w:rPr>
  </w:style>
  <w:style w:type="paragraph" w:styleId="TOC3">
    <w:name w:val="toc 3"/>
    <w:basedOn w:val="Normal"/>
    <w:next w:val="Normal"/>
    <w:autoRedefine/>
    <w:unhideWhenUsed/>
    <w:qFormat/>
    <w:pPr>
      <w:spacing w:after="100"/>
      <w:ind w:left="440"/>
    </w:pPr>
    <w:rPr>
      <w:rFonts w:eastAsiaTheme="minorEastAsia"/>
      <w:lang w:eastAsia="ja-JP"/>
    </w:rPr>
  </w:style>
  <w:style w:type="character" w:customStyle="1" w:styleId="Heading3Char">
    <w:name w:val="Heading 3 Char"/>
    <w:basedOn w:val="DefaultParagraphFont"/>
    <w:link w:val="Heading3"/>
    <w:rPr>
      <w:rFonts w:ascii="Times New Roman" w:eastAsia="Times New Roman" w:hAnsi="Times New Roman" w:cs="Times New Roman"/>
      <w:bCs/>
      <w:sz w:val="24"/>
      <w:szCs w:val="24"/>
    </w:rPr>
  </w:style>
  <w:style w:type="character" w:customStyle="1" w:styleId="Heading4Char">
    <w:name w:val="Heading 4 Char"/>
    <w:basedOn w:val="DefaultParagraphFont"/>
    <w:link w:val="Heading4"/>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Pr>
      <w:rFonts w:ascii="Times New Roman" w:eastAsia="Times New Roman" w:hAnsi="Times New Roman" w:cs="Times New Roman"/>
      <w:bCs/>
      <w:sz w:val="24"/>
      <w:szCs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paragraph" w:customStyle="1" w:styleId="1BlockIndent">
    <w:name w:val="*1&quot; Block Indent"/>
    <w:basedOn w:val="Normal"/>
    <w:qFormat/>
    <w:pPr>
      <w:spacing w:after="240"/>
      <w:ind w:left="1440" w:right="1440"/>
    </w:pPr>
    <w:rPr>
      <w:rFonts w:eastAsia="Times New Roman" w:cs="Times New Roman"/>
      <w:sz w:val="24"/>
      <w:szCs w:val="24"/>
    </w:rPr>
  </w:style>
  <w:style w:type="paragraph" w:customStyle="1" w:styleId="0BodyText1">
    <w:name w:val="*0&quot; Body Text1"/>
    <w:basedOn w:val="Normal"/>
    <w:qFormat/>
    <w:pPr>
      <w:spacing w:after="240"/>
    </w:pPr>
    <w:rPr>
      <w:rFonts w:eastAsia="Times New Roman" w:cs="Times New Roman"/>
      <w:sz w:val="24"/>
      <w:szCs w:val="24"/>
    </w:rPr>
  </w:style>
  <w:style w:type="paragraph" w:customStyle="1" w:styleId="5BodyText">
    <w:name w:val="*.5&quot; Body Text"/>
    <w:basedOn w:val="Normal"/>
    <w:qFormat/>
    <w:pPr>
      <w:spacing w:after="200"/>
      <w:ind w:firstLine="720"/>
      <w:jc w:val="both"/>
    </w:pPr>
    <w:rPr>
      <w:rFonts w:eastAsia="Times New Roman" w:cs="Times New Roman"/>
      <w:szCs w:val="24"/>
    </w:rPr>
  </w:style>
  <w:style w:type="paragraph" w:styleId="TOC7">
    <w:name w:val="toc 7"/>
    <w:basedOn w:val="Normal"/>
    <w:next w:val="Normal"/>
    <w:autoRedefine/>
    <w:pPr>
      <w:tabs>
        <w:tab w:val="left" w:pos="5040"/>
        <w:tab w:val="left" w:leader="dot" w:pos="9000"/>
      </w:tabs>
      <w:spacing w:after="120"/>
      <w:ind w:left="5040" w:hanging="720"/>
    </w:pPr>
    <w:rPr>
      <w:rFonts w:eastAsia="Times New Roman" w:cs="Times New Roman"/>
      <w:sz w:val="24"/>
      <w:szCs w:val="24"/>
    </w:rPr>
  </w:style>
  <w:style w:type="paragraph" w:styleId="EnvelopeAddress">
    <w:name w:val="envelope address"/>
    <w:aliases w:val="*Envelope Address"/>
    <w:basedOn w:val="Normal"/>
    <w:pPr>
      <w:ind w:left="2880"/>
    </w:pPr>
    <w:rPr>
      <w:rFonts w:eastAsia="Times New Roman" w:cs="Times New Roman"/>
      <w:sz w:val="24"/>
      <w:szCs w:val="24"/>
    </w:rPr>
  </w:style>
  <w:style w:type="paragraph" w:styleId="TOC4">
    <w:name w:val="toc 4"/>
    <w:basedOn w:val="Normal"/>
    <w:next w:val="Normal"/>
    <w:autoRedefine/>
    <w:pPr>
      <w:tabs>
        <w:tab w:val="left" w:pos="2880"/>
        <w:tab w:val="right" w:leader="dot" w:pos="9000"/>
      </w:tabs>
      <w:spacing w:after="120"/>
      <w:ind w:left="2880" w:hanging="720"/>
    </w:pPr>
    <w:rPr>
      <w:rFonts w:eastAsia="Times New Roman" w:cs="Times New Roman"/>
      <w:sz w:val="24"/>
      <w:szCs w:val="24"/>
    </w:rPr>
  </w:style>
  <w:style w:type="paragraph" w:styleId="TOC6">
    <w:name w:val="toc 6"/>
    <w:basedOn w:val="Normal"/>
    <w:next w:val="Normal"/>
    <w:autoRedefine/>
    <w:pPr>
      <w:tabs>
        <w:tab w:val="left" w:pos="4320"/>
        <w:tab w:val="right" w:leader="dot" w:pos="9000"/>
      </w:tabs>
      <w:spacing w:after="120"/>
      <w:ind w:left="4320" w:hanging="720"/>
    </w:pPr>
    <w:rPr>
      <w:rFonts w:eastAsia="Times New Roman" w:cs="Times New Roman"/>
      <w:sz w:val="24"/>
      <w:szCs w:val="24"/>
    </w:rPr>
  </w:style>
  <w:style w:type="paragraph" w:styleId="TOC8">
    <w:name w:val="toc 8"/>
    <w:basedOn w:val="Normal"/>
    <w:next w:val="Normal"/>
    <w:autoRedefine/>
    <w:pPr>
      <w:tabs>
        <w:tab w:val="left" w:pos="5760"/>
        <w:tab w:val="right" w:leader="dot" w:pos="9000"/>
      </w:tabs>
      <w:spacing w:after="120"/>
      <w:ind w:left="5760" w:hanging="720"/>
    </w:pPr>
    <w:rPr>
      <w:rFonts w:eastAsia="Times New Roman" w:cs="Times New Roman"/>
      <w:sz w:val="24"/>
      <w:szCs w:val="24"/>
    </w:rPr>
  </w:style>
  <w:style w:type="paragraph" w:styleId="TOC9">
    <w:name w:val="toc 9"/>
    <w:basedOn w:val="Normal"/>
    <w:next w:val="Normal"/>
    <w:autoRedefine/>
    <w:pPr>
      <w:tabs>
        <w:tab w:val="left" w:pos="6480"/>
        <w:tab w:val="right" w:leader="dot" w:pos="9000"/>
      </w:tabs>
      <w:spacing w:after="120"/>
      <w:ind w:left="6480" w:hanging="720"/>
    </w:pPr>
    <w:rPr>
      <w:rFonts w:eastAsia="Times New Roman" w:cs="Times New Roman"/>
      <w:sz w:val="24"/>
      <w:szCs w:val="24"/>
    </w:rPr>
  </w:style>
  <w:style w:type="character" w:styleId="PageNumber">
    <w:name w:val="page number"/>
    <w:basedOn w:val="DefaultParagraphFont"/>
  </w:style>
  <w:style w:type="paragraph" w:styleId="E-mailSignature">
    <w:name w:val="E-mail Signature"/>
    <w:basedOn w:val="Normal"/>
    <w:link w:val="E-mailSignatureChar"/>
    <w:semiHidden/>
    <w:rPr>
      <w:rFonts w:eastAsia="Times New Roman" w:cs="Times New Roman"/>
      <w:sz w:val="24"/>
      <w:szCs w:val="24"/>
    </w:rPr>
  </w:style>
  <w:style w:type="character" w:customStyle="1" w:styleId="E-mailSignatureChar">
    <w:name w:val="E-mail Signature Char"/>
    <w:basedOn w:val="DefaultParagraphFont"/>
    <w:link w:val="E-mailSignature"/>
    <w:semiHidden/>
    <w:rPr>
      <w:rFonts w:ascii="Times New Roman" w:eastAsia="Times New Roman" w:hAnsi="Times New Roman" w:cs="Times New Roman"/>
      <w:sz w:val="24"/>
      <w:szCs w:val="24"/>
    </w:rPr>
  </w:style>
  <w:style w:type="character" w:styleId="Emphasis">
    <w:name w:val="Emphasis"/>
    <w:qFormat/>
    <w:rPr>
      <w:i/>
      <w:iCs/>
    </w:rPr>
  </w:style>
  <w:style w:type="character" w:styleId="FollowedHyperlink">
    <w:name w:val="FollowedHyperlink"/>
    <w:basedOn w:val="DefaultParagraphFont"/>
    <w:semiHidden/>
    <w:rPr>
      <w:color w:val="800080"/>
      <w:u w:val="single"/>
    </w:rPr>
  </w:style>
  <w:style w:type="paragraph" w:styleId="ListContinue">
    <w:name w:val="List Continue"/>
    <w:basedOn w:val="Normal"/>
    <w:semiHidden/>
    <w:pPr>
      <w:spacing w:after="120"/>
      <w:ind w:left="360"/>
    </w:pPr>
    <w:rPr>
      <w:rFonts w:eastAsia="Times New Roman" w:cs="Times New Roman"/>
      <w:sz w:val="24"/>
      <w:szCs w:val="24"/>
    </w:rPr>
  </w:style>
  <w:style w:type="paragraph" w:styleId="ListContinue2">
    <w:name w:val="List Continue 2"/>
    <w:basedOn w:val="Normal"/>
    <w:semiHidden/>
    <w:pPr>
      <w:spacing w:after="120"/>
      <w:ind w:left="720"/>
    </w:pPr>
    <w:rPr>
      <w:rFonts w:eastAsia="Times New Roman" w:cs="Times New Roman"/>
      <w:sz w:val="24"/>
      <w:szCs w:val="24"/>
    </w:rPr>
  </w:style>
  <w:style w:type="paragraph" w:styleId="ListContinue3">
    <w:name w:val="List Continue 3"/>
    <w:basedOn w:val="Normal"/>
    <w:semiHidden/>
    <w:pPr>
      <w:spacing w:after="120"/>
      <w:ind w:left="1080"/>
    </w:pPr>
    <w:rPr>
      <w:rFonts w:eastAsia="Times New Roman" w:cs="Times New Roman"/>
      <w:sz w:val="24"/>
      <w:szCs w:val="24"/>
    </w:rPr>
  </w:style>
  <w:style w:type="paragraph" w:styleId="ListContinue4">
    <w:name w:val="List Continue 4"/>
    <w:basedOn w:val="Normal"/>
    <w:semiHidden/>
    <w:pPr>
      <w:spacing w:after="120"/>
      <w:ind w:left="1440"/>
    </w:pPr>
    <w:rPr>
      <w:rFonts w:eastAsia="Times New Roman" w:cs="Times New Roman"/>
      <w:sz w:val="24"/>
      <w:szCs w:val="24"/>
    </w:rPr>
  </w:style>
  <w:style w:type="paragraph" w:styleId="ListContinue5">
    <w:name w:val="List Continue 5"/>
    <w:basedOn w:val="Normal"/>
    <w:semiHidden/>
    <w:pPr>
      <w:spacing w:after="120"/>
      <w:ind w:left="1800"/>
    </w:pPr>
    <w:rPr>
      <w:rFonts w:eastAsia="Times New Roman" w:cs="Times New Roman"/>
      <w:sz w:val="24"/>
      <w:szCs w:val="24"/>
    </w:rPr>
  </w:style>
  <w:style w:type="paragraph" w:styleId="BalloonText">
    <w:name w:val="Balloon Text"/>
    <w:basedOn w:val="Normal"/>
    <w:link w:val="BalloonTextChar"/>
    <w:uiPriority w:val="99"/>
    <w:semiHidden/>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5BlockIndent">
    <w:name w:val="*.5&quot; Block Indent"/>
    <w:basedOn w:val="Normal"/>
    <w:qFormat/>
    <w:pPr>
      <w:spacing w:after="240"/>
      <w:ind w:left="720" w:right="720"/>
    </w:pPr>
    <w:rPr>
      <w:rFonts w:eastAsia="Times New Roman" w:cs="Times New Roman"/>
      <w:sz w:val="24"/>
      <w:szCs w:val="24"/>
    </w:rPr>
  </w:style>
  <w:style w:type="paragraph" w:styleId="EnvelopeReturn">
    <w:name w:val="envelope return"/>
    <w:aliases w:val="*Envelope Return"/>
    <w:basedOn w:val="Normal"/>
    <w:rPr>
      <w:rFonts w:eastAsia="Times New Roman" w:cs="Arial"/>
      <w:szCs w:val="20"/>
    </w:rPr>
  </w:style>
  <w:style w:type="paragraph" w:styleId="ListBullet2">
    <w:name w:val="List Bullet 2"/>
    <w:aliases w:val="*List Bullet 2"/>
    <w:basedOn w:val="Normal"/>
    <w:pPr>
      <w:numPr>
        <w:numId w:val="20"/>
      </w:numPr>
      <w:spacing w:after="120"/>
    </w:pPr>
    <w:rPr>
      <w:rFonts w:eastAsia="Times New Roman" w:cs="Times New Roman"/>
      <w:sz w:val="24"/>
      <w:szCs w:val="24"/>
    </w:rPr>
  </w:style>
  <w:style w:type="paragraph" w:styleId="ListNumber2">
    <w:name w:val="List Number 2"/>
    <w:aliases w:val="*List Number 2"/>
    <w:basedOn w:val="Normal"/>
    <w:pPr>
      <w:numPr>
        <w:numId w:val="21"/>
      </w:numPr>
      <w:spacing w:after="120"/>
    </w:pPr>
    <w:rPr>
      <w:rFonts w:eastAsia="Times New Roman" w:cs="Times New Roman"/>
      <w:sz w:val="24"/>
      <w:szCs w:val="24"/>
    </w:rPr>
  </w:style>
  <w:style w:type="paragraph" w:styleId="DocumentMap">
    <w:name w:val="Document Map"/>
    <w:basedOn w:val="Normal"/>
    <w:link w:val="DocumentMapChar"/>
    <w:semiHidden/>
    <w:pPr>
      <w:shd w:val="clear" w:color="auto" w:fill="000080"/>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customStyle="1" w:styleId="1BodyText">
    <w:name w:val="*1&quot; Body Text"/>
    <w:basedOn w:val="Normal"/>
    <w:qFormat/>
    <w:pPr>
      <w:spacing w:after="240"/>
      <w:ind w:firstLine="1440"/>
    </w:pPr>
    <w:rPr>
      <w:rFonts w:eastAsia="Times New Roman" w:cs="Times New Roman"/>
      <w:sz w:val="24"/>
      <w:szCs w:val="24"/>
    </w:rPr>
  </w:style>
  <w:style w:type="paragraph" w:customStyle="1" w:styleId="5BodyText2">
    <w:name w:val="*.5&quot; Body Text 2"/>
    <w:basedOn w:val="Normal"/>
    <w:pPr>
      <w:widowControl w:val="0"/>
      <w:spacing w:line="480" w:lineRule="auto"/>
      <w:ind w:firstLine="720"/>
    </w:pPr>
  </w:style>
  <w:style w:type="paragraph" w:customStyle="1" w:styleId="Subtitle">
    <w:name w:val="*Subtitle"/>
    <w:basedOn w:val="Normal"/>
    <w:qFormat/>
    <w:pPr>
      <w:spacing w:after="120"/>
      <w:jc w:val="center"/>
      <w:outlineLvl w:val="1"/>
    </w:pPr>
    <w:rPr>
      <w:rFonts w:eastAsia="Times New Roman" w:cs="Arial"/>
      <w:sz w:val="24"/>
      <w:szCs w:val="24"/>
    </w:rPr>
  </w:style>
  <w:style w:type="paragraph" w:customStyle="1" w:styleId="Title">
    <w:name w:val="*Title"/>
    <w:basedOn w:val="Normal"/>
    <w:qFormat/>
    <w:pPr>
      <w:spacing w:after="240"/>
      <w:jc w:val="center"/>
      <w:outlineLvl w:val="0"/>
    </w:pPr>
    <w:rPr>
      <w:rFonts w:eastAsia="Times New Roman" w:cs="Arial"/>
      <w:b/>
      <w:bCs/>
      <w:caps/>
      <w:sz w:val="24"/>
      <w:szCs w:val="24"/>
    </w:rPr>
  </w:style>
  <w:style w:type="paragraph" w:styleId="BlockText">
    <w:name w:val="Block Text"/>
    <w:basedOn w:val="Normal"/>
    <w:semiHidden/>
    <w:pPr>
      <w:spacing w:after="120"/>
      <w:ind w:left="1440" w:right="1440"/>
    </w:pPr>
    <w:rPr>
      <w:rFonts w:eastAsia="Times New Roman" w:cs="Times New Roman"/>
      <w:sz w:val="24"/>
      <w:szCs w:val="24"/>
    </w:rPr>
  </w:style>
  <w:style w:type="paragraph" w:styleId="BodyText2">
    <w:name w:val="Body Text 2"/>
    <w:basedOn w:val="Normal"/>
    <w:link w:val="BodyText2Char"/>
    <w:semiHidden/>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120"/>
    </w:pPr>
    <w:rPr>
      <w:rFonts w:eastAsia="Times New Roman" w:cs="Times New Roman"/>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pPr>
      <w:widowControl w:val="0"/>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Normal"/>
    <w:link w:val="BodyTextFirstIndentChar"/>
    <w:semiHidden/>
    <w:pPr>
      <w:spacing w:after="120"/>
      <w:ind w:firstLine="210"/>
    </w:pPr>
    <w:rPr>
      <w:rFonts w:eastAsia="Times New Roman" w:cs="Times New Roman"/>
      <w:sz w:val="24"/>
      <w:szCs w:val="24"/>
    </w:rPr>
  </w:style>
  <w:style w:type="character" w:customStyle="1" w:styleId="BodyTextFirstIndentChar">
    <w:name w:val="Body Text First Indent Char"/>
    <w:basedOn w:val="BodyTextChar"/>
    <w:link w:val="BodyTextFirstIndent"/>
    <w:semiHidden/>
    <w:rPr>
      <w:rFonts w:ascii="Times New Roman" w:eastAsia="Times New Roman" w:hAnsi="Times New Roman" w:cs="Times New Roman"/>
      <w:sz w:val="24"/>
      <w:szCs w:val="24"/>
    </w:rPr>
  </w:style>
  <w:style w:type="paragraph" w:styleId="BodyTextIndent">
    <w:name w:val="Body Text Indent"/>
    <w:basedOn w:val="Normal"/>
    <w:link w:val="BodyTextIndentChar"/>
    <w:semiHidden/>
    <w:pPr>
      <w:spacing w:after="120"/>
      <w:ind w:left="360"/>
    </w:pPr>
    <w:rPr>
      <w:rFonts w:eastAsia="Times New Roman" w:cs="Times New Roman"/>
      <w:sz w:val="24"/>
      <w:szCs w:val="24"/>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sz w:val="24"/>
      <w:szCs w:val="24"/>
    </w:rPr>
  </w:style>
  <w:style w:type="paragraph" w:styleId="BodyTextIndent2">
    <w:name w:val="Body Text Indent 2"/>
    <w:basedOn w:val="Normal"/>
    <w:link w:val="BodyTextIndent2Char"/>
    <w:semiHidden/>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Caption">
    <w:name w:val="caption"/>
    <w:basedOn w:val="Normal"/>
    <w:next w:val="Normal"/>
    <w:semiHidden/>
    <w:rPr>
      <w:rFonts w:eastAsia="Times New Roman" w:cs="Times New Roman"/>
      <w:b/>
      <w:bCs/>
      <w:szCs w:val="20"/>
    </w:rPr>
  </w:style>
  <w:style w:type="paragraph" w:styleId="Closing">
    <w:name w:val="Closing"/>
    <w:basedOn w:val="Normal"/>
    <w:link w:val="ClosingChar"/>
    <w:unhideWhenUsed/>
    <w:pPr>
      <w:ind w:left="4320"/>
    </w:pPr>
    <w:rPr>
      <w:rFonts w:eastAsia="Times New Roman" w:cs="Times New Roman"/>
      <w:sz w:val="24"/>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CommentText">
    <w:name w:val="annotation text"/>
    <w:basedOn w:val="Normal"/>
    <w:link w:val="CommentTextChar"/>
    <w:semiHidden/>
    <w:rPr>
      <w:rFonts w:eastAsia="Times New Roman" w:cs="Times New Roman"/>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Date">
    <w:name w:val="Date"/>
    <w:basedOn w:val="Normal"/>
    <w:next w:val="Normal"/>
    <w:link w:val="DateChar"/>
    <w:semiHidden/>
    <w:rPr>
      <w:rFonts w:eastAsia="Times New Roman" w:cs="Times New Roman"/>
      <w:sz w:val="24"/>
      <w:szCs w:val="24"/>
    </w:rPr>
  </w:style>
  <w:style w:type="character" w:customStyle="1" w:styleId="DateChar">
    <w:name w:val="Date Char"/>
    <w:basedOn w:val="DefaultParagraphFont"/>
    <w:link w:val="Date"/>
    <w:semiHidden/>
    <w:rPr>
      <w:rFonts w:ascii="Times New Roman" w:eastAsia="Times New Roman" w:hAnsi="Times New Roman" w:cs="Times New Roman"/>
      <w:sz w:val="24"/>
      <w:szCs w:val="24"/>
    </w:rPr>
  </w:style>
  <w:style w:type="paragraph" w:styleId="HTMLAddress">
    <w:name w:val="HTML Address"/>
    <w:basedOn w:val="Normal"/>
    <w:link w:val="HTMLAddressChar"/>
    <w:semiHidden/>
    <w:rPr>
      <w:rFonts w:eastAsia="Times New Roman" w:cs="Times New Roman"/>
      <w:i/>
      <w:iCs/>
      <w:sz w:val="24"/>
      <w:szCs w:val="24"/>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 w:val="24"/>
      <w:szCs w:val="24"/>
    </w:rPr>
  </w:style>
  <w:style w:type="paragraph" w:styleId="HTMLPreformatted">
    <w:name w:val="HTML Preformatted"/>
    <w:basedOn w:val="Normal"/>
    <w:link w:val="HTMLPreformattedChar"/>
    <w:semiHidden/>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rPr>
      <w:rFonts w:eastAsia="Times New Roman" w:cs="Times New Roman"/>
      <w:sz w:val="24"/>
      <w:szCs w:val="24"/>
    </w:rPr>
  </w:style>
  <w:style w:type="paragraph" w:styleId="Index2">
    <w:name w:val="index 2"/>
    <w:basedOn w:val="Normal"/>
    <w:next w:val="Normal"/>
    <w:autoRedefine/>
    <w:semiHidden/>
    <w:pPr>
      <w:ind w:left="480" w:hanging="240"/>
    </w:pPr>
    <w:rPr>
      <w:rFonts w:eastAsia="Times New Roman" w:cs="Times New Roman"/>
      <w:sz w:val="24"/>
      <w:szCs w:val="24"/>
    </w:rPr>
  </w:style>
  <w:style w:type="paragraph" w:styleId="Index3">
    <w:name w:val="index 3"/>
    <w:basedOn w:val="Normal"/>
    <w:next w:val="Normal"/>
    <w:autoRedefine/>
    <w:semiHidden/>
    <w:pPr>
      <w:ind w:left="720" w:hanging="240"/>
    </w:pPr>
    <w:rPr>
      <w:rFonts w:eastAsia="Times New Roman" w:cs="Times New Roman"/>
      <w:sz w:val="24"/>
      <w:szCs w:val="24"/>
    </w:rPr>
  </w:style>
  <w:style w:type="paragraph" w:styleId="Index4">
    <w:name w:val="index 4"/>
    <w:basedOn w:val="Normal"/>
    <w:next w:val="Normal"/>
    <w:autoRedefine/>
    <w:semiHidden/>
    <w:pPr>
      <w:ind w:left="960" w:hanging="240"/>
    </w:pPr>
    <w:rPr>
      <w:rFonts w:eastAsia="Times New Roman" w:cs="Times New Roman"/>
      <w:sz w:val="24"/>
      <w:szCs w:val="24"/>
    </w:rPr>
  </w:style>
  <w:style w:type="paragraph" w:styleId="Index5">
    <w:name w:val="index 5"/>
    <w:basedOn w:val="Normal"/>
    <w:next w:val="Normal"/>
    <w:autoRedefine/>
    <w:semiHidden/>
    <w:pPr>
      <w:ind w:left="1200" w:hanging="240"/>
    </w:pPr>
    <w:rPr>
      <w:rFonts w:eastAsia="Times New Roman" w:cs="Times New Roman"/>
      <w:sz w:val="24"/>
      <w:szCs w:val="24"/>
    </w:rPr>
  </w:style>
  <w:style w:type="paragraph" w:styleId="Index6">
    <w:name w:val="index 6"/>
    <w:basedOn w:val="Normal"/>
    <w:next w:val="Normal"/>
    <w:autoRedefine/>
    <w:semiHidden/>
    <w:pPr>
      <w:ind w:left="1440" w:hanging="240"/>
    </w:pPr>
    <w:rPr>
      <w:rFonts w:eastAsia="Times New Roman" w:cs="Times New Roman"/>
      <w:sz w:val="24"/>
      <w:szCs w:val="24"/>
    </w:rPr>
  </w:style>
  <w:style w:type="paragraph" w:styleId="Index7">
    <w:name w:val="index 7"/>
    <w:basedOn w:val="Normal"/>
    <w:next w:val="Normal"/>
    <w:autoRedefine/>
    <w:semiHidden/>
    <w:pPr>
      <w:ind w:left="1680" w:hanging="240"/>
    </w:pPr>
    <w:rPr>
      <w:rFonts w:eastAsia="Times New Roman" w:cs="Times New Roman"/>
      <w:sz w:val="24"/>
      <w:szCs w:val="24"/>
    </w:rPr>
  </w:style>
  <w:style w:type="paragraph" w:styleId="Index8">
    <w:name w:val="index 8"/>
    <w:basedOn w:val="Normal"/>
    <w:next w:val="Normal"/>
    <w:autoRedefine/>
    <w:semiHidden/>
    <w:pPr>
      <w:ind w:left="1920" w:hanging="240"/>
    </w:pPr>
    <w:rPr>
      <w:rFonts w:eastAsia="Times New Roman" w:cs="Times New Roman"/>
      <w:sz w:val="24"/>
      <w:szCs w:val="24"/>
    </w:rPr>
  </w:style>
  <w:style w:type="paragraph" w:styleId="Index9">
    <w:name w:val="index 9"/>
    <w:basedOn w:val="Normal"/>
    <w:next w:val="Normal"/>
    <w:autoRedefine/>
    <w:semiHidden/>
    <w:pPr>
      <w:ind w:left="2160" w:hanging="240"/>
    </w:pPr>
    <w:rPr>
      <w:rFonts w:eastAsia="Times New Roman" w:cs="Times New Roman"/>
      <w:sz w:val="24"/>
      <w:szCs w:val="24"/>
    </w:rPr>
  </w:style>
  <w:style w:type="paragraph" w:styleId="IndexHeading">
    <w:name w:val="index heading"/>
    <w:basedOn w:val="Normal"/>
    <w:next w:val="Index1"/>
    <w:semiHidden/>
    <w:rPr>
      <w:rFonts w:ascii="Arial" w:eastAsia="Times New Roman" w:hAnsi="Arial" w:cs="Arial"/>
      <w:b/>
      <w:bCs/>
      <w:sz w:val="24"/>
      <w:szCs w:val="24"/>
    </w:rPr>
  </w:style>
  <w:style w:type="paragraph" w:styleId="List">
    <w:name w:val="List"/>
    <w:basedOn w:val="Normal"/>
    <w:semiHidden/>
    <w:pPr>
      <w:ind w:left="360" w:hanging="360"/>
    </w:pPr>
    <w:rPr>
      <w:rFonts w:eastAsia="Times New Roman" w:cs="Times New Roman"/>
      <w:sz w:val="24"/>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styleId="NormalWeb">
    <w:name w:val="Normal (Web)"/>
    <w:basedOn w:val="Normal"/>
    <w:semiHidden/>
    <w:rPr>
      <w:rFonts w:eastAsia="Times New Roman" w:cs="Times New Roman"/>
      <w:sz w:val="24"/>
      <w:szCs w:val="24"/>
    </w:rPr>
  </w:style>
  <w:style w:type="paragraph" w:styleId="NormalIndent">
    <w:name w:val="Normal Indent"/>
    <w:basedOn w:val="Normal"/>
    <w:semiHidden/>
    <w:pPr>
      <w:ind w:left="720"/>
    </w:pPr>
    <w:rPr>
      <w:rFonts w:eastAsia="Times New Roman" w:cs="Times New Roman"/>
      <w:sz w:val="24"/>
      <w:szCs w:val="24"/>
    </w:rPr>
  </w:style>
  <w:style w:type="paragraph" w:styleId="NoteHeading">
    <w:name w:val="Note Heading"/>
    <w:basedOn w:val="Normal"/>
    <w:next w:val="Normal"/>
    <w:link w:val="NoteHeadingChar"/>
    <w:semiHidden/>
    <w:rPr>
      <w:rFonts w:eastAsia="Times New Roman" w:cs="Times New Roman"/>
      <w:sz w:val="24"/>
      <w:szCs w:val="24"/>
    </w:rPr>
  </w:style>
  <w:style w:type="character" w:customStyle="1" w:styleId="NoteHeadingChar">
    <w:name w:val="Note Heading Char"/>
    <w:basedOn w:val="DefaultParagraphFont"/>
    <w:link w:val="NoteHeading"/>
    <w:semiHidden/>
    <w:rPr>
      <w:rFonts w:ascii="Times New Roman" w:eastAsia="Times New Roman" w:hAnsi="Times New Roman" w:cs="Times New Roman"/>
      <w:sz w:val="24"/>
      <w:szCs w:val="24"/>
    </w:rPr>
  </w:style>
  <w:style w:type="paragraph" w:styleId="PlainText">
    <w:name w:val="Plain Text"/>
    <w:basedOn w:val="Normal"/>
    <w:link w:val="PlainTextChar"/>
    <w:semiHidden/>
    <w:rPr>
      <w:rFonts w:ascii="Courier New" w:eastAsia="Times New Roman" w:hAnsi="Courier New" w:cs="Courier New"/>
      <w:szCs w:val="20"/>
    </w:rPr>
  </w:style>
  <w:style w:type="character" w:customStyle="1" w:styleId="PlainTextChar">
    <w:name w:val="Plain Text Char"/>
    <w:basedOn w:val="DefaultParagraphFont"/>
    <w:link w:val="PlainText"/>
    <w:semiHidden/>
    <w:rPr>
      <w:rFonts w:ascii="Courier New" w:eastAsia="Times New Roman" w:hAnsi="Courier New" w:cs="Courier New"/>
      <w:sz w:val="20"/>
      <w:szCs w:val="20"/>
    </w:rPr>
  </w:style>
  <w:style w:type="paragraph" w:styleId="Salutation">
    <w:name w:val="Salutation"/>
    <w:basedOn w:val="Normal"/>
    <w:next w:val="Normal"/>
    <w:link w:val="SalutationChar"/>
    <w:semiHidden/>
    <w:rPr>
      <w:rFonts w:eastAsia="Times New Roman" w:cs="Times New Roman"/>
      <w:sz w:val="24"/>
      <w:szCs w:val="24"/>
    </w:rPr>
  </w:style>
  <w:style w:type="character" w:customStyle="1" w:styleId="SalutationChar">
    <w:name w:val="Salutation Char"/>
    <w:basedOn w:val="DefaultParagraphFont"/>
    <w:link w:val="Salutation"/>
    <w:semiHidden/>
    <w:rPr>
      <w:rFonts w:ascii="Times New Roman" w:eastAsia="Times New Roman" w:hAnsi="Times New Roman" w:cs="Times New Roman"/>
      <w:sz w:val="24"/>
      <w:szCs w:val="24"/>
    </w:rPr>
  </w:style>
  <w:style w:type="paragraph" w:styleId="Signature">
    <w:name w:val="Signature"/>
    <w:aliases w:val="*Signature"/>
    <w:basedOn w:val="Normal"/>
    <w:link w:val="SignatureChar"/>
    <w:unhideWhenUsed/>
    <w:qFormat/>
    <w:pPr>
      <w:ind w:left="4320"/>
    </w:pPr>
    <w:rPr>
      <w:rFonts w:eastAsia="Times New Roman" w:cs="Times New Roman"/>
      <w:sz w:val="24"/>
      <w:szCs w:val="24"/>
    </w:rPr>
  </w:style>
  <w:style w:type="character" w:customStyle="1" w:styleId="SignatureChar">
    <w:name w:val="Signature Char"/>
    <w:aliases w:val="*Signature Char"/>
    <w:basedOn w:val="DefaultParagraphFont"/>
    <w:link w:val="Signature"/>
    <w:rPr>
      <w:rFonts w:ascii="Times New Roman" w:eastAsia="Times New Roman" w:hAnsi="Times New Roman" w:cs="Times New Roman"/>
      <w:sz w:val="24"/>
      <w:szCs w:val="24"/>
    </w:rPr>
  </w:style>
  <w:style w:type="paragraph" w:styleId="Subtitle0">
    <w:name w:val="Subtitle"/>
    <w:basedOn w:val="Normal"/>
    <w:link w:val="SubtitleChar"/>
    <w:qFormat/>
    <w:pPr>
      <w:spacing w:after="60"/>
      <w:jc w:val="center"/>
      <w:outlineLvl w:val="1"/>
    </w:pPr>
    <w:rPr>
      <w:rFonts w:eastAsia="Times New Roman" w:cs="Arial"/>
      <w:sz w:val="24"/>
      <w:szCs w:val="24"/>
    </w:rPr>
  </w:style>
  <w:style w:type="character" w:customStyle="1" w:styleId="SubtitleChar">
    <w:name w:val="Subtitle Char"/>
    <w:basedOn w:val="DefaultParagraphFont"/>
    <w:link w:val="Subtitle0"/>
    <w:rPr>
      <w:rFonts w:ascii="Times New Roman" w:eastAsia="Times New Roman" w:hAnsi="Times New Roman" w:cs="Arial"/>
      <w:sz w:val="24"/>
      <w:szCs w:val="24"/>
    </w:rPr>
  </w:style>
  <w:style w:type="paragraph" w:styleId="TableofAuthorities">
    <w:name w:val="table of authorities"/>
    <w:basedOn w:val="Normal"/>
    <w:next w:val="Normal"/>
    <w:semiHidden/>
    <w:pPr>
      <w:ind w:left="240" w:hanging="240"/>
    </w:pPr>
    <w:rPr>
      <w:rFonts w:eastAsia="Times New Roman" w:cs="Times New Roman"/>
      <w:sz w:val="24"/>
      <w:szCs w:val="24"/>
    </w:rPr>
  </w:style>
  <w:style w:type="paragraph" w:styleId="TableofFigures">
    <w:name w:val="table of figures"/>
    <w:basedOn w:val="Normal"/>
    <w:next w:val="Normal"/>
    <w:semiHidden/>
    <w:rPr>
      <w:rFonts w:eastAsia="Times New Roman" w:cs="Times New Roman"/>
      <w:sz w:val="24"/>
      <w:szCs w:val="24"/>
    </w:rPr>
  </w:style>
  <w:style w:type="paragraph" w:styleId="Title0">
    <w:name w:val="Title"/>
    <w:basedOn w:val="Normal"/>
    <w:link w:val="TitleChar"/>
    <w:qFormat/>
    <w:pPr>
      <w:spacing w:after="240"/>
      <w:jc w:val="center"/>
    </w:pPr>
    <w:rPr>
      <w:rFonts w:ascii="Times New Roman Bold" w:eastAsia="Times New Roman" w:hAnsi="Times New Roman Bold" w:cs="Arial"/>
      <w:b/>
      <w:bCs/>
      <w:szCs w:val="32"/>
    </w:rPr>
  </w:style>
  <w:style w:type="character" w:customStyle="1" w:styleId="TitleChar">
    <w:name w:val="Title Char"/>
    <w:basedOn w:val="DefaultParagraphFont"/>
    <w:link w:val="Title0"/>
    <w:rPr>
      <w:rFonts w:ascii="Times New Roman Bold" w:eastAsia="Times New Roman" w:hAnsi="Times New Roman Bold" w:cs="Arial"/>
      <w:b/>
      <w:bCs/>
      <w:sz w:val="20"/>
      <w:szCs w:val="32"/>
    </w:rPr>
  </w:style>
  <w:style w:type="paragraph" w:styleId="TOAHeading">
    <w:name w:val="toa heading"/>
    <w:basedOn w:val="Normal"/>
    <w:next w:val="Normal"/>
    <w:semiHidden/>
    <w:pPr>
      <w:spacing w:before="120"/>
    </w:pPr>
    <w:rPr>
      <w:rFonts w:ascii="Arial" w:eastAsia="Times New Roman" w:hAnsi="Arial" w:cs="Arial"/>
      <w:b/>
      <w:bCs/>
      <w:sz w:val="24"/>
      <w:szCs w:val="24"/>
    </w:rPr>
  </w:style>
  <w:style w:type="numbering" w:styleId="111111">
    <w:name w:val="Outline List 2"/>
    <w:basedOn w:val="NoList"/>
    <w:semiHidden/>
    <w:pPr>
      <w:numPr>
        <w:numId w:val="22"/>
      </w:numPr>
    </w:pPr>
  </w:style>
  <w:style w:type="numbering" w:styleId="1ai">
    <w:name w:val="Outline List 1"/>
    <w:basedOn w:val="NoList"/>
    <w:semiHidden/>
    <w:pPr>
      <w:numPr>
        <w:numId w:val="23"/>
      </w:numPr>
    </w:pPr>
  </w:style>
  <w:style w:type="numbering" w:styleId="ArticleSection">
    <w:name w:val="Outline List 3"/>
    <w:basedOn w:val="NoList"/>
    <w:semiHidden/>
    <w:pPr>
      <w:numPr>
        <w:numId w:val="24"/>
      </w:numPr>
    </w:pPr>
  </w:style>
  <w:style w:type="character" w:styleId="HTMLAcronym">
    <w:name w:val="HTML Acronym"/>
    <w:basedOn w:val="DefaultParagraphFont"/>
    <w:semiHidden/>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2">
    <w:name w:val="List 2"/>
    <w:basedOn w:val="Normal"/>
    <w:semiHidden/>
    <w:pPr>
      <w:ind w:left="720" w:hanging="360"/>
    </w:pPr>
    <w:rPr>
      <w:rFonts w:eastAsia="Times New Roman" w:cs="Times New Roman"/>
      <w:sz w:val="24"/>
      <w:szCs w:val="24"/>
    </w:rPr>
  </w:style>
  <w:style w:type="paragraph" w:styleId="List3">
    <w:name w:val="List 3"/>
    <w:basedOn w:val="Normal"/>
    <w:semiHidden/>
    <w:pPr>
      <w:ind w:left="1080" w:hanging="360"/>
    </w:pPr>
    <w:rPr>
      <w:rFonts w:eastAsia="Times New Roman" w:cs="Times New Roman"/>
      <w:sz w:val="24"/>
      <w:szCs w:val="24"/>
    </w:rPr>
  </w:style>
  <w:style w:type="paragraph" w:styleId="List4">
    <w:name w:val="List 4"/>
    <w:basedOn w:val="Normal"/>
    <w:semiHidden/>
    <w:pPr>
      <w:ind w:left="1440" w:hanging="360"/>
    </w:pPr>
    <w:rPr>
      <w:rFonts w:eastAsia="Times New Roman" w:cs="Times New Roman"/>
      <w:sz w:val="24"/>
      <w:szCs w:val="24"/>
    </w:rPr>
  </w:style>
  <w:style w:type="paragraph" w:styleId="List5">
    <w:name w:val="List 5"/>
    <w:basedOn w:val="Normal"/>
    <w:semiHidden/>
    <w:pPr>
      <w:ind w:left="1800" w:hanging="360"/>
    </w:pPr>
    <w:rPr>
      <w:rFonts w:eastAsia="Times New Roman" w:cs="Times New Roman"/>
      <w:sz w:val="24"/>
      <w:szCs w:val="24"/>
    </w:rPr>
  </w:style>
  <w:style w:type="table" w:styleId="Table3Deffects1">
    <w:name w:val="Table 3D effects 1"/>
    <w:basedOn w:val="TableNormal"/>
    <w:semiHidden/>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BodyText2">
    <w:name w:val="*1&quot; Body Text 2"/>
    <w:basedOn w:val="Normal"/>
    <w:pPr>
      <w:widowControl w:val="0"/>
      <w:spacing w:line="480" w:lineRule="auto"/>
      <w:ind w:firstLine="1440"/>
    </w:pPr>
  </w:style>
  <w:style w:type="paragraph" w:customStyle="1" w:styleId="15BodyText">
    <w:name w:val="*1.5&quot; Body Text"/>
    <w:basedOn w:val="Normal"/>
    <w:pPr>
      <w:widowControl w:val="0"/>
      <w:spacing w:after="240"/>
      <w:ind w:firstLine="2160"/>
    </w:pPr>
  </w:style>
  <w:style w:type="paragraph" w:customStyle="1" w:styleId="1BlockIndent2">
    <w:name w:val="*1&quot; Block Indent 2"/>
    <w:basedOn w:val="Normal"/>
    <w:pPr>
      <w:widowControl w:val="0"/>
      <w:spacing w:line="480" w:lineRule="auto"/>
      <w:ind w:left="1440" w:right="1440"/>
    </w:pPr>
  </w:style>
  <w:style w:type="paragraph" w:customStyle="1" w:styleId="15BodyText2">
    <w:name w:val="*1.5&quot; Body Text 2"/>
    <w:basedOn w:val="Normal"/>
    <w:pPr>
      <w:widowControl w:val="0"/>
      <w:spacing w:line="480" w:lineRule="auto"/>
      <w:ind w:firstLine="2160"/>
    </w:pPr>
  </w:style>
  <w:style w:type="paragraph" w:customStyle="1" w:styleId="0BodyText2">
    <w:name w:val="*0&quot; Body Text2"/>
    <w:basedOn w:val="Normal"/>
    <w:pPr>
      <w:widowControl w:val="0"/>
      <w:spacing w:line="480" w:lineRule="auto"/>
    </w:pPr>
  </w:style>
  <w:style w:type="paragraph" w:customStyle="1" w:styleId="2BodyText">
    <w:name w:val="*2&quot; Body Text"/>
    <w:basedOn w:val="Normal"/>
    <w:pPr>
      <w:widowControl w:val="0"/>
      <w:spacing w:after="240"/>
      <w:ind w:firstLine="2880"/>
    </w:pPr>
  </w:style>
  <w:style w:type="paragraph" w:customStyle="1" w:styleId="2BodyText2">
    <w:name w:val="*2&quot; Body Text 2"/>
    <w:basedOn w:val="Normal"/>
    <w:pPr>
      <w:widowControl w:val="0"/>
      <w:spacing w:line="480" w:lineRule="auto"/>
      <w:ind w:firstLine="2880"/>
    </w:pPr>
  </w:style>
  <w:style w:type="paragraph" w:customStyle="1" w:styleId="5BlockIndent2">
    <w:name w:val="*.5&quot; Block Indent 2"/>
    <w:basedOn w:val="Normal"/>
    <w:pPr>
      <w:widowControl w:val="0"/>
      <w:spacing w:after="120" w:line="480" w:lineRule="auto"/>
      <w:ind w:left="720" w:right="720"/>
    </w:pPr>
  </w:style>
  <w:style w:type="paragraph" w:styleId="TOC5">
    <w:name w:val="toc 5"/>
    <w:basedOn w:val="Normal"/>
    <w:next w:val="Normal"/>
    <w:autoRedefine/>
    <w:pPr>
      <w:tabs>
        <w:tab w:val="left" w:pos="3600"/>
      </w:tabs>
      <w:spacing w:after="100"/>
      <w:ind w:left="3600" w:hanging="720"/>
    </w:pPr>
    <w:rPr>
      <w:rFonts w:eastAsia="Times New Roman" w:cs="Times New Roman"/>
      <w:sz w:val="24"/>
      <w:szCs w:val="24"/>
    </w:rPr>
  </w:style>
  <w:style w:type="numbering" w:customStyle="1" w:styleId="NoList2">
    <w:name w:val="No List2"/>
    <w:next w:val="NoList"/>
    <w:uiPriority w:val="99"/>
    <w:semiHidden/>
    <w:unhideWhenUsed/>
  </w:style>
  <w:style w:type="numbering" w:customStyle="1" w:styleId="1111111">
    <w:name w:val="1 / 1.1 / 1.1.11"/>
    <w:basedOn w:val="NoList"/>
    <w:next w:val="111111"/>
    <w:semiHidden/>
    <w:pPr>
      <w:numPr>
        <w:numId w:val="12"/>
      </w:numPr>
    </w:pPr>
  </w:style>
  <w:style w:type="numbering" w:customStyle="1" w:styleId="1ai1">
    <w:name w:val="1 / a / i1"/>
    <w:basedOn w:val="NoList"/>
    <w:next w:val="1ai"/>
    <w:semiHidden/>
    <w:pPr>
      <w:numPr>
        <w:numId w:val="13"/>
      </w:numPr>
    </w:pPr>
  </w:style>
  <w:style w:type="numbering" w:customStyle="1" w:styleId="ArticleSection1">
    <w:name w:val="Article / Section1"/>
    <w:basedOn w:val="NoList"/>
    <w:next w:val="ArticleSection"/>
    <w:semiHidden/>
    <w:pPr>
      <w:numPr>
        <w:numId w:val="14"/>
      </w:numPr>
    </w:pPr>
  </w:style>
  <w:style w:type="table" w:customStyle="1" w:styleId="TableGrid40">
    <w:name w:val="Table Grid4"/>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annotation reference" w:uiPriority="99"/>
    <w:lsdException w:name="endnote reference" w:uiPriority="99"/>
    <w:lsdException w:name="List Bullet" w:qFormat="1"/>
    <w:lsdException w:name="List Number" w:qFormat="1"/>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Signature" w:qFormat="1"/>
    <w:lsdException w:name="Default Paragraph Font" w:uiPriority="1"/>
    <w:lsdException w:name="Body Text" w:uiPriority="99"/>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0"/>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pPr>
      <w:tabs>
        <w:tab w:val="num" w:pos="0"/>
      </w:tabs>
      <w:spacing w:after="240"/>
      <w:ind w:firstLine="1440"/>
      <w:outlineLvl w:val="2"/>
    </w:pPr>
    <w:rPr>
      <w:rFonts w:eastAsia="Times New Roman" w:cs="Times New Roman"/>
      <w:bCs/>
      <w:sz w:val="24"/>
      <w:szCs w:val="24"/>
    </w:rPr>
  </w:style>
  <w:style w:type="paragraph" w:styleId="Heading4">
    <w:name w:val="heading 4"/>
    <w:basedOn w:val="Normal"/>
    <w:next w:val="Normal"/>
    <w:link w:val="Heading4Char"/>
    <w:pPr>
      <w:widowControl w:val="0"/>
      <w:tabs>
        <w:tab w:val="num" w:pos="0"/>
      </w:tabs>
      <w:spacing w:after="240"/>
      <w:ind w:firstLine="2160"/>
      <w:outlineLvl w:val="3"/>
    </w:pPr>
    <w:rPr>
      <w:rFonts w:eastAsia="Times New Roman" w:cs="Times New Roman"/>
      <w:bCs/>
      <w:sz w:val="24"/>
      <w:szCs w:val="24"/>
    </w:rPr>
  </w:style>
  <w:style w:type="paragraph" w:styleId="Heading5">
    <w:name w:val="heading 5"/>
    <w:basedOn w:val="Normal"/>
    <w:next w:val="Normal"/>
    <w:link w:val="Heading5Char"/>
    <w:pPr>
      <w:widowControl w:val="0"/>
      <w:tabs>
        <w:tab w:val="num" w:pos="0"/>
      </w:tabs>
      <w:spacing w:after="240"/>
      <w:ind w:firstLine="2880"/>
      <w:outlineLvl w:val="4"/>
    </w:pPr>
    <w:rPr>
      <w:rFonts w:eastAsia="Times New Roman" w:cs="Times New Roman"/>
      <w:bCs/>
      <w:iCs/>
      <w:sz w:val="24"/>
      <w:szCs w:val="24"/>
    </w:rPr>
  </w:style>
  <w:style w:type="paragraph" w:styleId="Heading6">
    <w:name w:val="heading 6"/>
    <w:basedOn w:val="Normal"/>
    <w:next w:val="Normal"/>
    <w:link w:val="Heading6Char"/>
    <w:pPr>
      <w:widowControl w:val="0"/>
      <w:tabs>
        <w:tab w:val="num" w:pos="0"/>
      </w:tabs>
      <w:spacing w:after="240"/>
      <w:ind w:firstLine="3586"/>
      <w:outlineLvl w:val="5"/>
    </w:pPr>
    <w:rPr>
      <w:rFonts w:eastAsia="Times New Roman" w:cs="Times New Roman"/>
      <w:bCs/>
      <w:sz w:val="24"/>
      <w:szCs w:val="24"/>
    </w:rPr>
  </w:style>
  <w:style w:type="paragraph" w:styleId="Heading7">
    <w:name w:val="heading 7"/>
    <w:basedOn w:val="Normal"/>
    <w:next w:val="Normal"/>
    <w:link w:val="Heading7Char"/>
    <w:pPr>
      <w:widowControl w:val="0"/>
      <w:tabs>
        <w:tab w:val="num" w:pos="0"/>
      </w:tabs>
      <w:spacing w:after="240"/>
      <w:ind w:firstLine="4320"/>
      <w:outlineLvl w:val="6"/>
    </w:pPr>
    <w:rPr>
      <w:rFonts w:eastAsia="Times New Roman" w:cs="Times New Roman"/>
      <w:sz w:val="24"/>
      <w:szCs w:val="24"/>
    </w:rPr>
  </w:style>
  <w:style w:type="paragraph" w:styleId="Heading8">
    <w:name w:val="heading 8"/>
    <w:basedOn w:val="Normal"/>
    <w:next w:val="Normal"/>
    <w:link w:val="Heading8Char"/>
    <w:pPr>
      <w:widowControl w:val="0"/>
      <w:tabs>
        <w:tab w:val="num" w:pos="0"/>
      </w:tabs>
      <w:spacing w:after="240"/>
      <w:ind w:firstLine="5040"/>
      <w:outlineLvl w:val="7"/>
    </w:pPr>
    <w:rPr>
      <w:rFonts w:eastAsia="Times New Roman" w:cs="Times New Roman"/>
      <w:iCs/>
      <w:sz w:val="24"/>
      <w:szCs w:val="24"/>
    </w:rPr>
  </w:style>
  <w:style w:type="paragraph" w:styleId="Heading9">
    <w:name w:val="heading 9"/>
    <w:basedOn w:val="Normal"/>
    <w:next w:val="Normal"/>
    <w:link w:val="Heading9Char"/>
    <w:pPr>
      <w:widowControl w:val="0"/>
      <w:tabs>
        <w:tab w:val="num" w:pos="0"/>
      </w:tabs>
      <w:spacing w:after="240"/>
      <w:ind w:firstLine="7200"/>
      <w:outlineLvl w:val="8"/>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Footnote Text"/>
    <w:basedOn w:val="Normal"/>
    <w:link w:val="FootnoteTextChar"/>
    <w:unhideWhenUsed/>
    <w:rPr>
      <w:szCs w:val="20"/>
    </w:rPr>
  </w:style>
  <w:style w:type="character" w:customStyle="1" w:styleId="FootnoteTextChar">
    <w:name w:val="Footnote Text Char"/>
    <w:aliases w:val="*Footnote Text Char"/>
    <w:basedOn w:val="DefaultParagraphFont"/>
    <w:link w:val="FootnoteText"/>
    <w:rPr>
      <w:sz w:val="20"/>
      <w:szCs w:val="20"/>
    </w:rPr>
  </w:style>
  <w:style w:type="character" w:styleId="FootnoteReference">
    <w:name w:val="footnote reference"/>
    <w:basedOn w:val="DefaultParagraphFont"/>
    <w:semiHidden/>
    <w:unhideWhenUsed/>
    <w:rPr>
      <w:vertAlign w:val="superscript"/>
    </w:rPr>
  </w:style>
  <w:style w:type="paragraph" w:styleId="ListBullet">
    <w:name w:val="List Bullet"/>
    <w:aliases w:val="*List Bullet"/>
    <w:basedOn w:val="Normal"/>
    <w:unhideWhenUsed/>
    <w:qFormat/>
    <w:pPr>
      <w:numPr>
        <w:numId w:val="1"/>
      </w:numPr>
      <w:contextualSpacing/>
    </w:pPr>
  </w:style>
  <w:style w:type="paragraph" w:styleId="ListNumber">
    <w:name w:val="List Number"/>
    <w:aliases w:val="*List Number"/>
    <w:basedOn w:val="Normal"/>
    <w:unhideWhenUsed/>
    <w:qFormat/>
    <w:pPr>
      <w:numPr>
        <w:numId w:val="2"/>
      </w:numPr>
      <w:spacing w:after="20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aliases w:val="*Header"/>
    <w:basedOn w:val="Normal"/>
    <w:link w:val="HeaderChar"/>
    <w:uiPriority w:val="99"/>
    <w:unhideWhenUsed/>
    <w:pPr>
      <w:tabs>
        <w:tab w:val="center" w:pos="4680"/>
        <w:tab w:val="right" w:pos="9360"/>
      </w:tabs>
    </w:pPr>
  </w:style>
  <w:style w:type="character" w:customStyle="1" w:styleId="HeaderChar">
    <w:name w:val="Header Char"/>
    <w:aliases w:val="*Header Char"/>
    <w:basedOn w:val="DefaultParagraphFont"/>
    <w:link w:val="Header"/>
    <w:uiPriority w:val="99"/>
  </w:style>
  <w:style w:type="paragraph" w:styleId="Footer">
    <w:name w:val="footer"/>
    <w:aliases w:val="*Footer"/>
    <w:basedOn w:val="Normal"/>
    <w:link w:val="FooterChar"/>
    <w:uiPriority w:val="99"/>
    <w:unhideWhenUsed/>
    <w:pPr>
      <w:tabs>
        <w:tab w:val="center" w:pos="4680"/>
        <w:tab w:val="right" w:pos="9360"/>
      </w:tabs>
    </w:pPr>
  </w:style>
  <w:style w:type="character" w:customStyle="1" w:styleId="FooterChar">
    <w:name w:val="Footer Char"/>
    <w:aliases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pPr>
      <w:tabs>
        <w:tab w:val="right" w:leader="dot" w:pos="10790"/>
      </w:tabs>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pPr>
      <w:spacing w:after="100"/>
      <w:ind w:left="220"/>
    </w:pPr>
  </w:style>
  <w:style w:type="paragraph" w:styleId="TOCHeading">
    <w:name w:val="TOC Heading"/>
    <w:basedOn w:val="Heading1"/>
    <w:next w:val="Normal"/>
    <w:uiPriority w:val="39"/>
    <w:semiHidden/>
    <w:unhideWhenUsed/>
    <w:qFormat/>
    <w:pPr>
      <w:outlineLvl w:val="9"/>
    </w:pPr>
    <w:rPr>
      <w:lang w:eastAsia="ja-JP"/>
    </w:rPr>
  </w:style>
  <w:style w:type="paragraph" w:styleId="TOC3">
    <w:name w:val="toc 3"/>
    <w:basedOn w:val="Normal"/>
    <w:next w:val="Normal"/>
    <w:autoRedefine/>
    <w:unhideWhenUsed/>
    <w:qFormat/>
    <w:pPr>
      <w:spacing w:after="100"/>
      <w:ind w:left="440"/>
    </w:pPr>
    <w:rPr>
      <w:rFonts w:eastAsiaTheme="minorEastAsia"/>
      <w:lang w:eastAsia="ja-JP"/>
    </w:rPr>
  </w:style>
  <w:style w:type="character" w:customStyle="1" w:styleId="Heading3Char">
    <w:name w:val="Heading 3 Char"/>
    <w:basedOn w:val="DefaultParagraphFont"/>
    <w:link w:val="Heading3"/>
    <w:rPr>
      <w:rFonts w:ascii="Times New Roman" w:eastAsia="Times New Roman" w:hAnsi="Times New Roman" w:cs="Times New Roman"/>
      <w:bCs/>
      <w:sz w:val="24"/>
      <w:szCs w:val="24"/>
    </w:rPr>
  </w:style>
  <w:style w:type="character" w:customStyle="1" w:styleId="Heading4Char">
    <w:name w:val="Heading 4 Char"/>
    <w:basedOn w:val="DefaultParagraphFont"/>
    <w:link w:val="Heading4"/>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Pr>
      <w:rFonts w:ascii="Times New Roman" w:eastAsia="Times New Roman" w:hAnsi="Times New Roman" w:cs="Times New Roman"/>
      <w:bCs/>
      <w:sz w:val="24"/>
      <w:szCs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paragraph" w:customStyle="1" w:styleId="1BlockIndent">
    <w:name w:val="*1&quot; Block Indent"/>
    <w:basedOn w:val="Normal"/>
    <w:qFormat/>
    <w:pPr>
      <w:spacing w:after="240"/>
      <w:ind w:left="1440" w:right="1440"/>
    </w:pPr>
    <w:rPr>
      <w:rFonts w:eastAsia="Times New Roman" w:cs="Times New Roman"/>
      <w:sz w:val="24"/>
      <w:szCs w:val="24"/>
    </w:rPr>
  </w:style>
  <w:style w:type="paragraph" w:customStyle="1" w:styleId="0BodyText1">
    <w:name w:val="*0&quot; Body Text1"/>
    <w:basedOn w:val="Normal"/>
    <w:qFormat/>
    <w:pPr>
      <w:spacing w:after="240"/>
    </w:pPr>
    <w:rPr>
      <w:rFonts w:eastAsia="Times New Roman" w:cs="Times New Roman"/>
      <w:sz w:val="24"/>
      <w:szCs w:val="24"/>
    </w:rPr>
  </w:style>
  <w:style w:type="paragraph" w:customStyle="1" w:styleId="5BodyText">
    <w:name w:val="*.5&quot; Body Text"/>
    <w:basedOn w:val="Normal"/>
    <w:qFormat/>
    <w:pPr>
      <w:spacing w:after="200"/>
      <w:ind w:firstLine="720"/>
      <w:jc w:val="both"/>
    </w:pPr>
    <w:rPr>
      <w:rFonts w:eastAsia="Times New Roman" w:cs="Times New Roman"/>
      <w:szCs w:val="24"/>
    </w:rPr>
  </w:style>
  <w:style w:type="paragraph" w:styleId="TOC7">
    <w:name w:val="toc 7"/>
    <w:basedOn w:val="Normal"/>
    <w:next w:val="Normal"/>
    <w:autoRedefine/>
    <w:pPr>
      <w:tabs>
        <w:tab w:val="left" w:pos="5040"/>
        <w:tab w:val="left" w:leader="dot" w:pos="9000"/>
      </w:tabs>
      <w:spacing w:after="120"/>
      <w:ind w:left="5040" w:hanging="720"/>
    </w:pPr>
    <w:rPr>
      <w:rFonts w:eastAsia="Times New Roman" w:cs="Times New Roman"/>
      <w:sz w:val="24"/>
      <w:szCs w:val="24"/>
    </w:rPr>
  </w:style>
  <w:style w:type="paragraph" w:styleId="EnvelopeAddress">
    <w:name w:val="envelope address"/>
    <w:aliases w:val="*Envelope Address"/>
    <w:basedOn w:val="Normal"/>
    <w:pPr>
      <w:ind w:left="2880"/>
    </w:pPr>
    <w:rPr>
      <w:rFonts w:eastAsia="Times New Roman" w:cs="Times New Roman"/>
      <w:sz w:val="24"/>
      <w:szCs w:val="24"/>
    </w:rPr>
  </w:style>
  <w:style w:type="paragraph" w:styleId="TOC4">
    <w:name w:val="toc 4"/>
    <w:basedOn w:val="Normal"/>
    <w:next w:val="Normal"/>
    <w:autoRedefine/>
    <w:pPr>
      <w:tabs>
        <w:tab w:val="left" w:pos="2880"/>
        <w:tab w:val="right" w:leader="dot" w:pos="9000"/>
      </w:tabs>
      <w:spacing w:after="120"/>
      <w:ind w:left="2880" w:hanging="720"/>
    </w:pPr>
    <w:rPr>
      <w:rFonts w:eastAsia="Times New Roman" w:cs="Times New Roman"/>
      <w:sz w:val="24"/>
      <w:szCs w:val="24"/>
    </w:rPr>
  </w:style>
  <w:style w:type="paragraph" w:styleId="TOC6">
    <w:name w:val="toc 6"/>
    <w:basedOn w:val="Normal"/>
    <w:next w:val="Normal"/>
    <w:autoRedefine/>
    <w:pPr>
      <w:tabs>
        <w:tab w:val="left" w:pos="4320"/>
        <w:tab w:val="right" w:leader="dot" w:pos="9000"/>
      </w:tabs>
      <w:spacing w:after="120"/>
      <w:ind w:left="4320" w:hanging="720"/>
    </w:pPr>
    <w:rPr>
      <w:rFonts w:eastAsia="Times New Roman" w:cs="Times New Roman"/>
      <w:sz w:val="24"/>
      <w:szCs w:val="24"/>
    </w:rPr>
  </w:style>
  <w:style w:type="paragraph" w:styleId="TOC8">
    <w:name w:val="toc 8"/>
    <w:basedOn w:val="Normal"/>
    <w:next w:val="Normal"/>
    <w:autoRedefine/>
    <w:pPr>
      <w:tabs>
        <w:tab w:val="left" w:pos="5760"/>
        <w:tab w:val="right" w:leader="dot" w:pos="9000"/>
      </w:tabs>
      <w:spacing w:after="120"/>
      <w:ind w:left="5760" w:hanging="720"/>
    </w:pPr>
    <w:rPr>
      <w:rFonts w:eastAsia="Times New Roman" w:cs="Times New Roman"/>
      <w:sz w:val="24"/>
      <w:szCs w:val="24"/>
    </w:rPr>
  </w:style>
  <w:style w:type="paragraph" w:styleId="TOC9">
    <w:name w:val="toc 9"/>
    <w:basedOn w:val="Normal"/>
    <w:next w:val="Normal"/>
    <w:autoRedefine/>
    <w:pPr>
      <w:tabs>
        <w:tab w:val="left" w:pos="6480"/>
        <w:tab w:val="right" w:leader="dot" w:pos="9000"/>
      </w:tabs>
      <w:spacing w:after="120"/>
      <w:ind w:left="6480" w:hanging="720"/>
    </w:pPr>
    <w:rPr>
      <w:rFonts w:eastAsia="Times New Roman" w:cs="Times New Roman"/>
      <w:sz w:val="24"/>
      <w:szCs w:val="24"/>
    </w:rPr>
  </w:style>
  <w:style w:type="character" w:styleId="PageNumber">
    <w:name w:val="page number"/>
    <w:basedOn w:val="DefaultParagraphFont"/>
  </w:style>
  <w:style w:type="paragraph" w:styleId="E-mailSignature">
    <w:name w:val="E-mail Signature"/>
    <w:basedOn w:val="Normal"/>
    <w:link w:val="E-mailSignatureChar"/>
    <w:semiHidden/>
    <w:rPr>
      <w:rFonts w:eastAsia="Times New Roman" w:cs="Times New Roman"/>
      <w:sz w:val="24"/>
      <w:szCs w:val="24"/>
    </w:rPr>
  </w:style>
  <w:style w:type="character" w:customStyle="1" w:styleId="E-mailSignatureChar">
    <w:name w:val="E-mail Signature Char"/>
    <w:basedOn w:val="DefaultParagraphFont"/>
    <w:link w:val="E-mailSignature"/>
    <w:semiHidden/>
    <w:rPr>
      <w:rFonts w:ascii="Times New Roman" w:eastAsia="Times New Roman" w:hAnsi="Times New Roman" w:cs="Times New Roman"/>
      <w:sz w:val="24"/>
      <w:szCs w:val="24"/>
    </w:rPr>
  </w:style>
  <w:style w:type="character" w:styleId="Emphasis">
    <w:name w:val="Emphasis"/>
    <w:qFormat/>
    <w:rPr>
      <w:i/>
      <w:iCs/>
    </w:rPr>
  </w:style>
  <w:style w:type="character" w:styleId="FollowedHyperlink">
    <w:name w:val="FollowedHyperlink"/>
    <w:basedOn w:val="DefaultParagraphFont"/>
    <w:semiHidden/>
    <w:rPr>
      <w:color w:val="800080"/>
      <w:u w:val="single"/>
    </w:rPr>
  </w:style>
  <w:style w:type="paragraph" w:styleId="ListContinue">
    <w:name w:val="List Continue"/>
    <w:basedOn w:val="Normal"/>
    <w:semiHidden/>
    <w:pPr>
      <w:spacing w:after="120"/>
      <w:ind w:left="360"/>
    </w:pPr>
    <w:rPr>
      <w:rFonts w:eastAsia="Times New Roman" w:cs="Times New Roman"/>
      <w:sz w:val="24"/>
      <w:szCs w:val="24"/>
    </w:rPr>
  </w:style>
  <w:style w:type="paragraph" w:styleId="ListContinue2">
    <w:name w:val="List Continue 2"/>
    <w:basedOn w:val="Normal"/>
    <w:semiHidden/>
    <w:pPr>
      <w:spacing w:after="120"/>
      <w:ind w:left="720"/>
    </w:pPr>
    <w:rPr>
      <w:rFonts w:eastAsia="Times New Roman" w:cs="Times New Roman"/>
      <w:sz w:val="24"/>
      <w:szCs w:val="24"/>
    </w:rPr>
  </w:style>
  <w:style w:type="paragraph" w:styleId="ListContinue3">
    <w:name w:val="List Continue 3"/>
    <w:basedOn w:val="Normal"/>
    <w:semiHidden/>
    <w:pPr>
      <w:spacing w:after="120"/>
      <w:ind w:left="1080"/>
    </w:pPr>
    <w:rPr>
      <w:rFonts w:eastAsia="Times New Roman" w:cs="Times New Roman"/>
      <w:sz w:val="24"/>
      <w:szCs w:val="24"/>
    </w:rPr>
  </w:style>
  <w:style w:type="paragraph" w:styleId="ListContinue4">
    <w:name w:val="List Continue 4"/>
    <w:basedOn w:val="Normal"/>
    <w:semiHidden/>
    <w:pPr>
      <w:spacing w:after="120"/>
      <w:ind w:left="1440"/>
    </w:pPr>
    <w:rPr>
      <w:rFonts w:eastAsia="Times New Roman" w:cs="Times New Roman"/>
      <w:sz w:val="24"/>
      <w:szCs w:val="24"/>
    </w:rPr>
  </w:style>
  <w:style w:type="paragraph" w:styleId="ListContinue5">
    <w:name w:val="List Continue 5"/>
    <w:basedOn w:val="Normal"/>
    <w:semiHidden/>
    <w:pPr>
      <w:spacing w:after="120"/>
      <w:ind w:left="1800"/>
    </w:pPr>
    <w:rPr>
      <w:rFonts w:eastAsia="Times New Roman" w:cs="Times New Roman"/>
      <w:sz w:val="24"/>
      <w:szCs w:val="24"/>
    </w:rPr>
  </w:style>
  <w:style w:type="paragraph" w:styleId="BalloonText">
    <w:name w:val="Balloon Text"/>
    <w:basedOn w:val="Normal"/>
    <w:link w:val="BalloonTextChar"/>
    <w:uiPriority w:val="99"/>
    <w:semiHidden/>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5BlockIndent">
    <w:name w:val="*.5&quot; Block Indent"/>
    <w:basedOn w:val="Normal"/>
    <w:qFormat/>
    <w:pPr>
      <w:spacing w:after="240"/>
      <w:ind w:left="720" w:right="720"/>
    </w:pPr>
    <w:rPr>
      <w:rFonts w:eastAsia="Times New Roman" w:cs="Times New Roman"/>
      <w:sz w:val="24"/>
      <w:szCs w:val="24"/>
    </w:rPr>
  </w:style>
  <w:style w:type="paragraph" w:styleId="EnvelopeReturn">
    <w:name w:val="envelope return"/>
    <w:aliases w:val="*Envelope Return"/>
    <w:basedOn w:val="Normal"/>
    <w:rPr>
      <w:rFonts w:eastAsia="Times New Roman" w:cs="Arial"/>
      <w:szCs w:val="20"/>
    </w:rPr>
  </w:style>
  <w:style w:type="paragraph" w:styleId="ListBullet2">
    <w:name w:val="List Bullet 2"/>
    <w:aliases w:val="*List Bullet 2"/>
    <w:basedOn w:val="Normal"/>
    <w:pPr>
      <w:numPr>
        <w:numId w:val="20"/>
      </w:numPr>
      <w:spacing w:after="120"/>
    </w:pPr>
    <w:rPr>
      <w:rFonts w:eastAsia="Times New Roman" w:cs="Times New Roman"/>
      <w:sz w:val="24"/>
      <w:szCs w:val="24"/>
    </w:rPr>
  </w:style>
  <w:style w:type="paragraph" w:styleId="ListNumber2">
    <w:name w:val="List Number 2"/>
    <w:aliases w:val="*List Number 2"/>
    <w:basedOn w:val="Normal"/>
    <w:pPr>
      <w:numPr>
        <w:numId w:val="21"/>
      </w:numPr>
      <w:spacing w:after="120"/>
    </w:pPr>
    <w:rPr>
      <w:rFonts w:eastAsia="Times New Roman" w:cs="Times New Roman"/>
      <w:sz w:val="24"/>
      <w:szCs w:val="24"/>
    </w:rPr>
  </w:style>
  <w:style w:type="paragraph" w:styleId="DocumentMap">
    <w:name w:val="Document Map"/>
    <w:basedOn w:val="Normal"/>
    <w:link w:val="DocumentMapChar"/>
    <w:semiHidden/>
    <w:pPr>
      <w:shd w:val="clear" w:color="auto" w:fill="000080"/>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customStyle="1" w:styleId="1BodyText">
    <w:name w:val="*1&quot; Body Text"/>
    <w:basedOn w:val="Normal"/>
    <w:qFormat/>
    <w:pPr>
      <w:spacing w:after="240"/>
      <w:ind w:firstLine="1440"/>
    </w:pPr>
    <w:rPr>
      <w:rFonts w:eastAsia="Times New Roman" w:cs="Times New Roman"/>
      <w:sz w:val="24"/>
      <w:szCs w:val="24"/>
    </w:rPr>
  </w:style>
  <w:style w:type="paragraph" w:customStyle="1" w:styleId="5BodyText2">
    <w:name w:val="*.5&quot; Body Text 2"/>
    <w:basedOn w:val="Normal"/>
    <w:pPr>
      <w:widowControl w:val="0"/>
      <w:spacing w:line="480" w:lineRule="auto"/>
      <w:ind w:firstLine="720"/>
    </w:pPr>
  </w:style>
  <w:style w:type="paragraph" w:customStyle="1" w:styleId="Subtitle">
    <w:name w:val="*Subtitle"/>
    <w:basedOn w:val="Normal"/>
    <w:qFormat/>
    <w:pPr>
      <w:spacing w:after="120"/>
      <w:jc w:val="center"/>
      <w:outlineLvl w:val="1"/>
    </w:pPr>
    <w:rPr>
      <w:rFonts w:eastAsia="Times New Roman" w:cs="Arial"/>
      <w:sz w:val="24"/>
      <w:szCs w:val="24"/>
    </w:rPr>
  </w:style>
  <w:style w:type="paragraph" w:customStyle="1" w:styleId="Title">
    <w:name w:val="*Title"/>
    <w:basedOn w:val="Normal"/>
    <w:qFormat/>
    <w:pPr>
      <w:spacing w:after="240"/>
      <w:jc w:val="center"/>
      <w:outlineLvl w:val="0"/>
    </w:pPr>
    <w:rPr>
      <w:rFonts w:eastAsia="Times New Roman" w:cs="Arial"/>
      <w:b/>
      <w:bCs/>
      <w:caps/>
      <w:sz w:val="24"/>
      <w:szCs w:val="24"/>
    </w:rPr>
  </w:style>
  <w:style w:type="paragraph" w:styleId="BlockText">
    <w:name w:val="Block Text"/>
    <w:basedOn w:val="Normal"/>
    <w:semiHidden/>
    <w:pPr>
      <w:spacing w:after="120"/>
      <w:ind w:left="1440" w:right="1440"/>
    </w:pPr>
    <w:rPr>
      <w:rFonts w:eastAsia="Times New Roman" w:cs="Times New Roman"/>
      <w:sz w:val="24"/>
      <w:szCs w:val="24"/>
    </w:rPr>
  </w:style>
  <w:style w:type="paragraph" w:styleId="BodyText2">
    <w:name w:val="Body Text 2"/>
    <w:basedOn w:val="Normal"/>
    <w:link w:val="BodyText2Char"/>
    <w:semiHidden/>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120"/>
    </w:pPr>
    <w:rPr>
      <w:rFonts w:eastAsia="Times New Roman" w:cs="Times New Roman"/>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pPr>
      <w:widowControl w:val="0"/>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Normal"/>
    <w:link w:val="BodyTextFirstIndentChar"/>
    <w:semiHidden/>
    <w:pPr>
      <w:spacing w:after="120"/>
      <w:ind w:firstLine="210"/>
    </w:pPr>
    <w:rPr>
      <w:rFonts w:eastAsia="Times New Roman" w:cs="Times New Roman"/>
      <w:sz w:val="24"/>
      <w:szCs w:val="24"/>
    </w:rPr>
  </w:style>
  <w:style w:type="character" w:customStyle="1" w:styleId="BodyTextFirstIndentChar">
    <w:name w:val="Body Text First Indent Char"/>
    <w:basedOn w:val="BodyTextChar"/>
    <w:link w:val="BodyTextFirstIndent"/>
    <w:semiHidden/>
    <w:rPr>
      <w:rFonts w:ascii="Times New Roman" w:eastAsia="Times New Roman" w:hAnsi="Times New Roman" w:cs="Times New Roman"/>
      <w:sz w:val="24"/>
      <w:szCs w:val="24"/>
    </w:rPr>
  </w:style>
  <w:style w:type="paragraph" w:styleId="BodyTextIndent">
    <w:name w:val="Body Text Indent"/>
    <w:basedOn w:val="Normal"/>
    <w:link w:val="BodyTextIndentChar"/>
    <w:semiHidden/>
    <w:pPr>
      <w:spacing w:after="120"/>
      <w:ind w:left="360"/>
    </w:pPr>
    <w:rPr>
      <w:rFonts w:eastAsia="Times New Roman" w:cs="Times New Roman"/>
      <w:sz w:val="24"/>
      <w:szCs w:val="24"/>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sz w:val="24"/>
      <w:szCs w:val="24"/>
    </w:rPr>
  </w:style>
  <w:style w:type="paragraph" w:styleId="BodyTextIndent2">
    <w:name w:val="Body Text Indent 2"/>
    <w:basedOn w:val="Normal"/>
    <w:link w:val="BodyTextIndent2Char"/>
    <w:semiHidden/>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Caption">
    <w:name w:val="caption"/>
    <w:basedOn w:val="Normal"/>
    <w:next w:val="Normal"/>
    <w:semiHidden/>
    <w:rPr>
      <w:rFonts w:eastAsia="Times New Roman" w:cs="Times New Roman"/>
      <w:b/>
      <w:bCs/>
      <w:szCs w:val="20"/>
    </w:rPr>
  </w:style>
  <w:style w:type="paragraph" w:styleId="Closing">
    <w:name w:val="Closing"/>
    <w:basedOn w:val="Normal"/>
    <w:link w:val="ClosingChar"/>
    <w:unhideWhenUsed/>
    <w:pPr>
      <w:ind w:left="4320"/>
    </w:pPr>
    <w:rPr>
      <w:rFonts w:eastAsia="Times New Roman" w:cs="Times New Roman"/>
      <w:sz w:val="24"/>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CommentText">
    <w:name w:val="annotation text"/>
    <w:basedOn w:val="Normal"/>
    <w:link w:val="CommentTextChar"/>
    <w:semiHidden/>
    <w:rPr>
      <w:rFonts w:eastAsia="Times New Roman" w:cs="Times New Roman"/>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Date">
    <w:name w:val="Date"/>
    <w:basedOn w:val="Normal"/>
    <w:next w:val="Normal"/>
    <w:link w:val="DateChar"/>
    <w:semiHidden/>
    <w:rPr>
      <w:rFonts w:eastAsia="Times New Roman" w:cs="Times New Roman"/>
      <w:sz w:val="24"/>
      <w:szCs w:val="24"/>
    </w:rPr>
  </w:style>
  <w:style w:type="character" w:customStyle="1" w:styleId="DateChar">
    <w:name w:val="Date Char"/>
    <w:basedOn w:val="DefaultParagraphFont"/>
    <w:link w:val="Date"/>
    <w:semiHidden/>
    <w:rPr>
      <w:rFonts w:ascii="Times New Roman" w:eastAsia="Times New Roman" w:hAnsi="Times New Roman" w:cs="Times New Roman"/>
      <w:sz w:val="24"/>
      <w:szCs w:val="24"/>
    </w:rPr>
  </w:style>
  <w:style w:type="paragraph" w:styleId="HTMLAddress">
    <w:name w:val="HTML Address"/>
    <w:basedOn w:val="Normal"/>
    <w:link w:val="HTMLAddressChar"/>
    <w:semiHidden/>
    <w:rPr>
      <w:rFonts w:eastAsia="Times New Roman" w:cs="Times New Roman"/>
      <w:i/>
      <w:iCs/>
      <w:sz w:val="24"/>
      <w:szCs w:val="24"/>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 w:val="24"/>
      <w:szCs w:val="24"/>
    </w:rPr>
  </w:style>
  <w:style w:type="paragraph" w:styleId="HTMLPreformatted">
    <w:name w:val="HTML Preformatted"/>
    <w:basedOn w:val="Normal"/>
    <w:link w:val="HTMLPreformattedChar"/>
    <w:semiHidden/>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rPr>
      <w:rFonts w:eastAsia="Times New Roman" w:cs="Times New Roman"/>
      <w:sz w:val="24"/>
      <w:szCs w:val="24"/>
    </w:rPr>
  </w:style>
  <w:style w:type="paragraph" w:styleId="Index2">
    <w:name w:val="index 2"/>
    <w:basedOn w:val="Normal"/>
    <w:next w:val="Normal"/>
    <w:autoRedefine/>
    <w:semiHidden/>
    <w:pPr>
      <w:ind w:left="480" w:hanging="240"/>
    </w:pPr>
    <w:rPr>
      <w:rFonts w:eastAsia="Times New Roman" w:cs="Times New Roman"/>
      <w:sz w:val="24"/>
      <w:szCs w:val="24"/>
    </w:rPr>
  </w:style>
  <w:style w:type="paragraph" w:styleId="Index3">
    <w:name w:val="index 3"/>
    <w:basedOn w:val="Normal"/>
    <w:next w:val="Normal"/>
    <w:autoRedefine/>
    <w:semiHidden/>
    <w:pPr>
      <w:ind w:left="720" w:hanging="240"/>
    </w:pPr>
    <w:rPr>
      <w:rFonts w:eastAsia="Times New Roman" w:cs="Times New Roman"/>
      <w:sz w:val="24"/>
      <w:szCs w:val="24"/>
    </w:rPr>
  </w:style>
  <w:style w:type="paragraph" w:styleId="Index4">
    <w:name w:val="index 4"/>
    <w:basedOn w:val="Normal"/>
    <w:next w:val="Normal"/>
    <w:autoRedefine/>
    <w:semiHidden/>
    <w:pPr>
      <w:ind w:left="960" w:hanging="240"/>
    </w:pPr>
    <w:rPr>
      <w:rFonts w:eastAsia="Times New Roman" w:cs="Times New Roman"/>
      <w:sz w:val="24"/>
      <w:szCs w:val="24"/>
    </w:rPr>
  </w:style>
  <w:style w:type="paragraph" w:styleId="Index5">
    <w:name w:val="index 5"/>
    <w:basedOn w:val="Normal"/>
    <w:next w:val="Normal"/>
    <w:autoRedefine/>
    <w:semiHidden/>
    <w:pPr>
      <w:ind w:left="1200" w:hanging="240"/>
    </w:pPr>
    <w:rPr>
      <w:rFonts w:eastAsia="Times New Roman" w:cs="Times New Roman"/>
      <w:sz w:val="24"/>
      <w:szCs w:val="24"/>
    </w:rPr>
  </w:style>
  <w:style w:type="paragraph" w:styleId="Index6">
    <w:name w:val="index 6"/>
    <w:basedOn w:val="Normal"/>
    <w:next w:val="Normal"/>
    <w:autoRedefine/>
    <w:semiHidden/>
    <w:pPr>
      <w:ind w:left="1440" w:hanging="240"/>
    </w:pPr>
    <w:rPr>
      <w:rFonts w:eastAsia="Times New Roman" w:cs="Times New Roman"/>
      <w:sz w:val="24"/>
      <w:szCs w:val="24"/>
    </w:rPr>
  </w:style>
  <w:style w:type="paragraph" w:styleId="Index7">
    <w:name w:val="index 7"/>
    <w:basedOn w:val="Normal"/>
    <w:next w:val="Normal"/>
    <w:autoRedefine/>
    <w:semiHidden/>
    <w:pPr>
      <w:ind w:left="1680" w:hanging="240"/>
    </w:pPr>
    <w:rPr>
      <w:rFonts w:eastAsia="Times New Roman" w:cs="Times New Roman"/>
      <w:sz w:val="24"/>
      <w:szCs w:val="24"/>
    </w:rPr>
  </w:style>
  <w:style w:type="paragraph" w:styleId="Index8">
    <w:name w:val="index 8"/>
    <w:basedOn w:val="Normal"/>
    <w:next w:val="Normal"/>
    <w:autoRedefine/>
    <w:semiHidden/>
    <w:pPr>
      <w:ind w:left="1920" w:hanging="240"/>
    </w:pPr>
    <w:rPr>
      <w:rFonts w:eastAsia="Times New Roman" w:cs="Times New Roman"/>
      <w:sz w:val="24"/>
      <w:szCs w:val="24"/>
    </w:rPr>
  </w:style>
  <w:style w:type="paragraph" w:styleId="Index9">
    <w:name w:val="index 9"/>
    <w:basedOn w:val="Normal"/>
    <w:next w:val="Normal"/>
    <w:autoRedefine/>
    <w:semiHidden/>
    <w:pPr>
      <w:ind w:left="2160" w:hanging="240"/>
    </w:pPr>
    <w:rPr>
      <w:rFonts w:eastAsia="Times New Roman" w:cs="Times New Roman"/>
      <w:sz w:val="24"/>
      <w:szCs w:val="24"/>
    </w:rPr>
  </w:style>
  <w:style w:type="paragraph" w:styleId="IndexHeading">
    <w:name w:val="index heading"/>
    <w:basedOn w:val="Normal"/>
    <w:next w:val="Index1"/>
    <w:semiHidden/>
    <w:rPr>
      <w:rFonts w:ascii="Arial" w:eastAsia="Times New Roman" w:hAnsi="Arial" w:cs="Arial"/>
      <w:b/>
      <w:bCs/>
      <w:sz w:val="24"/>
      <w:szCs w:val="24"/>
    </w:rPr>
  </w:style>
  <w:style w:type="paragraph" w:styleId="List">
    <w:name w:val="List"/>
    <w:basedOn w:val="Normal"/>
    <w:semiHidden/>
    <w:pPr>
      <w:ind w:left="360" w:hanging="360"/>
    </w:pPr>
    <w:rPr>
      <w:rFonts w:eastAsia="Times New Roman" w:cs="Times New Roman"/>
      <w:sz w:val="24"/>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styleId="NormalWeb">
    <w:name w:val="Normal (Web)"/>
    <w:basedOn w:val="Normal"/>
    <w:semiHidden/>
    <w:rPr>
      <w:rFonts w:eastAsia="Times New Roman" w:cs="Times New Roman"/>
      <w:sz w:val="24"/>
      <w:szCs w:val="24"/>
    </w:rPr>
  </w:style>
  <w:style w:type="paragraph" w:styleId="NormalIndent">
    <w:name w:val="Normal Indent"/>
    <w:basedOn w:val="Normal"/>
    <w:semiHidden/>
    <w:pPr>
      <w:ind w:left="720"/>
    </w:pPr>
    <w:rPr>
      <w:rFonts w:eastAsia="Times New Roman" w:cs="Times New Roman"/>
      <w:sz w:val="24"/>
      <w:szCs w:val="24"/>
    </w:rPr>
  </w:style>
  <w:style w:type="paragraph" w:styleId="NoteHeading">
    <w:name w:val="Note Heading"/>
    <w:basedOn w:val="Normal"/>
    <w:next w:val="Normal"/>
    <w:link w:val="NoteHeadingChar"/>
    <w:semiHidden/>
    <w:rPr>
      <w:rFonts w:eastAsia="Times New Roman" w:cs="Times New Roman"/>
      <w:sz w:val="24"/>
      <w:szCs w:val="24"/>
    </w:rPr>
  </w:style>
  <w:style w:type="character" w:customStyle="1" w:styleId="NoteHeadingChar">
    <w:name w:val="Note Heading Char"/>
    <w:basedOn w:val="DefaultParagraphFont"/>
    <w:link w:val="NoteHeading"/>
    <w:semiHidden/>
    <w:rPr>
      <w:rFonts w:ascii="Times New Roman" w:eastAsia="Times New Roman" w:hAnsi="Times New Roman" w:cs="Times New Roman"/>
      <w:sz w:val="24"/>
      <w:szCs w:val="24"/>
    </w:rPr>
  </w:style>
  <w:style w:type="paragraph" w:styleId="PlainText">
    <w:name w:val="Plain Text"/>
    <w:basedOn w:val="Normal"/>
    <w:link w:val="PlainTextChar"/>
    <w:semiHidden/>
    <w:rPr>
      <w:rFonts w:ascii="Courier New" w:eastAsia="Times New Roman" w:hAnsi="Courier New" w:cs="Courier New"/>
      <w:szCs w:val="20"/>
    </w:rPr>
  </w:style>
  <w:style w:type="character" w:customStyle="1" w:styleId="PlainTextChar">
    <w:name w:val="Plain Text Char"/>
    <w:basedOn w:val="DefaultParagraphFont"/>
    <w:link w:val="PlainText"/>
    <w:semiHidden/>
    <w:rPr>
      <w:rFonts w:ascii="Courier New" w:eastAsia="Times New Roman" w:hAnsi="Courier New" w:cs="Courier New"/>
      <w:sz w:val="20"/>
      <w:szCs w:val="20"/>
    </w:rPr>
  </w:style>
  <w:style w:type="paragraph" w:styleId="Salutation">
    <w:name w:val="Salutation"/>
    <w:basedOn w:val="Normal"/>
    <w:next w:val="Normal"/>
    <w:link w:val="SalutationChar"/>
    <w:semiHidden/>
    <w:rPr>
      <w:rFonts w:eastAsia="Times New Roman" w:cs="Times New Roman"/>
      <w:sz w:val="24"/>
      <w:szCs w:val="24"/>
    </w:rPr>
  </w:style>
  <w:style w:type="character" w:customStyle="1" w:styleId="SalutationChar">
    <w:name w:val="Salutation Char"/>
    <w:basedOn w:val="DefaultParagraphFont"/>
    <w:link w:val="Salutation"/>
    <w:semiHidden/>
    <w:rPr>
      <w:rFonts w:ascii="Times New Roman" w:eastAsia="Times New Roman" w:hAnsi="Times New Roman" w:cs="Times New Roman"/>
      <w:sz w:val="24"/>
      <w:szCs w:val="24"/>
    </w:rPr>
  </w:style>
  <w:style w:type="paragraph" w:styleId="Signature">
    <w:name w:val="Signature"/>
    <w:aliases w:val="*Signature"/>
    <w:basedOn w:val="Normal"/>
    <w:link w:val="SignatureChar"/>
    <w:unhideWhenUsed/>
    <w:qFormat/>
    <w:pPr>
      <w:ind w:left="4320"/>
    </w:pPr>
    <w:rPr>
      <w:rFonts w:eastAsia="Times New Roman" w:cs="Times New Roman"/>
      <w:sz w:val="24"/>
      <w:szCs w:val="24"/>
    </w:rPr>
  </w:style>
  <w:style w:type="character" w:customStyle="1" w:styleId="SignatureChar">
    <w:name w:val="Signature Char"/>
    <w:aliases w:val="*Signature Char"/>
    <w:basedOn w:val="DefaultParagraphFont"/>
    <w:link w:val="Signature"/>
    <w:rPr>
      <w:rFonts w:ascii="Times New Roman" w:eastAsia="Times New Roman" w:hAnsi="Times New Roman" w:cs="Times New Roman"/>
      <w:sz w:val="24"/>
      <w:szCs w:val="24"/>
    </w:rPr>
  </w:style>
  <w:style w:type="paragraph" w:styleId="Subtitle0">
    <w:name w:val="Subtitle"/>
    <w:basedOn w:val="Normal"/>
    <w:link w:val="SubtitleChar"/>
    <w:qFormat/>
    <w:pPr>
      <w:spacing w:after="60"/>
      <w:jc w:val="center"/>
      <w:outlineLvl w:val="1"/>
    </w:pPr>
    <w:rPr>
      <w:rFonts w:eastAsia="Times New Roman" w:cs="Arial"/>
      <w:sz w:val="24"/>
      <w:szCs w:val="24"/>
    </w:rPr>
  </w:style>
  <w:style w:type="character" w:customStyle="1" w:styleId="SubtitleChar">
    <w:name w:val="Subtitle Char"/>
    <w:basedOn w:val="DefaultParagraphFont"/>
    <w:link w:val="Subtitle0"/>
    <w:rPr>
      <w:rFonts w:ascii="Times New Roman" w:eastAsia="Times New Roman" w:hAnsi="Times New Roman" w:cs="Arial"/>
      <w:sz w:val="24"/>
      <w:szCs w:val="24"/>
    </w:rPr>
  </w:style>
  <w:style w:type="paragraph" w:styleId="TableofAuthorities">
    <w:name w:val="table of authorities"/>
    <w:basedOn w:val="Normal"/>
    <w:next w:val="Normal"/>
    <w:semiHidden/>
    <w:pPr>
      <w:ind w:left="240" w:hanging="240"/>
    </w:pPr>
    <w:rPr>
      <w:rFonts w:eastAsia="Times New Roman" w:cs="Times New Roman"/>
      <w:sz w:val="24"/>
      <w:szCs w:val="24"/>
    </w:rPr>
  </w:style>
  <w:style w:type="paragraph" w:styleId="TableofFigures">
    <w:name w:val="table of figures"/>
    <w:basedOn w:val="Normal"/>
    <w:next w:val="Normal"/>
    <w:semiHidden/>
    <w:rPr>
      <w:rFonts w:eastAsia="Times New Roman" w:cs="Times New Roman"/>
      <w:sz w:val="24"/>
      <w:szCs w:val="24"/>
    </w:rPr>
  </w:style>
  <w:style w:type="paragraph" w:styleId="Title0">
    <w:name w:val="Title"/>
    <w:basedOn w:val="Normal"/>
    <w:link w:val="TitleChar"/>
    <w:qFormat/>
    <w:pPr>
      <w:spacing w:after="240"/>
      <w:jc w:val="center"/>
    </w:pPr>
    <w:rPr>
      <w:rFonts w:ascii="Times New Roman Bold" w:eastAsia="Times New Roman" w:hAnsi="Times New Roman Bold" w:cs="Arial"/>
      <w:b/>
      <w:bCs/>
      <w:szCs w:val="32"/>
    </w:rPr>
  </w:style>
  <w:style w:type="character" w:customStyle="1" w:styleId="TitleChar">
    <w:name w:val="Title Char"/>
    <w:basedOn w:val="DefaultParagraphFont"/>
    <w:link w:val="Title0"/>
    <w:rPr>
      <w:rFonts w:ascii="Times New Roman Bold" w:eastAsia="Times New Roman" w:hAnsi="Times New Roman Bold" w:cs="Arial"/>
      <w:b/>
      <w:bCs/>
      <w:sz w:val="20"/>
      <w:szCs w:val="32"/>
    </w:rPr>
  </w:style>
  <w:style w:type="paragraph" w:styleId="TOAHeading">
    <w:name w:val="toa heading"/>
    <w:basedOn w:val="Normal"/>
    <w:next w:val="Normal"/>
    <w:semiHidden/>
    <w:pPr>
      <w:spacing w:before="120"/>
    </w:pPr>
    <w:rPr>
      <w:rFonts w:ascii="Arial" w:eastAsia="Times New Roman" w:hAnsi="Arial" w:cs="Arial"/>
      <w:b/>
      <w:bCs/>
      <w:sz w:val="24"/>
      <w:szCs w:val="24"/>
    </w:rPr>
  </w:style>
  <w:style w:type="numbering" w:styleId="111111">
    <w:name w:val="Outline List 2"/>
    <w:basedOn w:val="NoList"/>
    <w:semiHidden/>
    <w:pPr>
      <w:numPr>
        <w:numId w:val="22"/>
      </w:numPr>
    </w:pPr>
  </w:style>
  <w:style w:type="numbering" w:styleId="1ai">
    <w:name w:val="Outline List 1"/>
    <w:basedOn w:val="NoList"/>
    <w:semiHidden/>
    <w:pPr>
      <w:numPr>
        <w:numId w:val="23"/>
      </w:numPr>
    </w:pPr>
  </w:style>
  <w:style w:type="numbering" w:styleId="ArticleSection">
    <w:name w:val="Outline List 3"/>
    <w:basedOn w:val="NoList"/>
    <w:semiHidden/>
    <w:pPr>
      <w:numPr>
        <w:numId w:val="24"/>
      </w:numPr>
    </w:pPr>
  </w:style>
  <w:style w:type="character" w:styleId="HTMLAcronym">
    <w:name w:val="HTML Acronym"/>
    <w:basedOn w:val="DefaultParagraphFont"/>
    <w:semiHidden/>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2">
    <w:name w:val="List 2"/>
    <w:basedOn w:val="Normal"/>
    <w:semiHidden/>
    <w:pPr>
      <w:ind w:left="720" w:hanging="360"/>
    </w:pPr>
    <w:rPr>
      <w:rFonts w:eastAsia="Times New Roman" w:cs="Times New Roman"/>
      <w:sz w:val="24"/>
      <w:szCs w:val="24"/>
    </w:rPr>
  </w:style>
  <w:style w:type="paragraph" w:styleId="List3">
    <w:name w:val="List 3"/>
    <w:basedOn w:val="Normal"/>
    <w:semiHidden/>
    <w:pPr>
      <w:ind w:left="1080" w:hanging="360"/>
    </w:pPr>
    <w:rPr>
      <w:rFonts w:eastAsia="Times New Roman" w:cs="Times New Roman"/>
      <w:sz w:val="24"/>
      <w:szCs w:val="24"/>
    </w:rPr>
  </w:style>
  <w:style w:type="paragraph" w:styleId="List4">
    <w:name w:val="List 4"/>
    <w:basedOn w:val="Normal"/>
    <w:semiHidden/>
    <w:pPr>
      <w:ind w:left="1440" w:hanging="360"/>
    </w:pPr>
    <w:rPr>
      <w:rFonts w:eastAsia="Times New Roman" w:cs="Times New Roman"/>
      <w:sz w:val="24"/>
      <w:szCs w:val="24"/>
    </w:rPr>
  </w:style>
  <w:style w:type="paragraph" w:styleId="List5">
    <w:name w:val="List 5"/>
    <w:basedOn w:val="Normal"/>
    <w:semiHidden/>
    <w:pPr>
      <w:ind w:left="1800" w:hanging="360"/>
    </w:pPr>
    <w:rPr>
      <w:rFonts w:eastAsia="Times New Roman" w:cs="Times New Roman"/>
      <w:sz w:val="24"/>
      <w:szCs w:val="24"/>
    </w:rPr>
  </w:style>
  <w:style w:type="table" w:styleId="Table3Deffects1">
    <w:name w:val="Table 3D effects 1"/>
    <w:basedOn w:val="TableNormal"/>
    <w:semiHidden/>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BodyText2">
    <w:name w:val="*1&quot; Body Text 2"/>
    <w:basedOn w:val="Normal"/>
    <w:pPr>
      <w:widowControl w:val="0"/>
      <w:spacing w:line="480" w:lineRule="auto"/>
      <w:ind w:firstLine="1440"/>
    </w:pPr>
  </w:style>
  <w:style w:type="paragraph" w:customStyle="1" w:styleId="15BodyText">
    <w:name w:val="*1.5&quot; Body Text"/>
    <w:basedOn w:val="Normal"/>
    <w:pPr>
      <w:widowControl w:val="0"/>
      <w:spacing w:after="240"/>
      <w:ind w:firstLine="2160"/>
    </w:pPr>
  </w:style>
  <w:style w:type="paragraph" w:customStyle="1" w:styleId="1BlockIndent2">
    <w:name w:val="*1&quot; Block Indent 2"/>
    <w:basedOn w:val="Normal"/>
    <w:pPr>
      <w:widowControl w:val="0"/>
      <w:spacing w:line="480" w:lineRule="auto"/>
      <w:ind w:left="1440" w:right="1440"/>
    </w:pPr>
  </w:style>
  <w:style w:type="paragraph" w:customStyle="1" w:styleId="15BodyText2">
    <w:name w:val="*1.5&quot; Body Text 2"/>
    <w:basedOn w:val="Normal"/>
    <w:pPr>
      <w:widowControl w:val="0"/>
      <w:spacing w:line="480" w:lineRule="auto"/>
      <w:ind w:firstLine="2160"/>
    </w:pPr>
  </w:style>
  <w:style w:type="paragraph" w:customStyle="1" w:styleId="0BodyText2">
    <w:name w:val="*0&quot; Body Text2"/>
    <w:basedOn w:val="Normal"/>
    <w:pPr>
      <w:widowControl w:val="0"/>
      <w:spacing w:line="480" w:lineRule="auto"/>
    </w:pPr>
  </w:style>
  <w:style w:type="paragraph" w:customStyle="1" w:styleId="2BodyText">
    <w:name w:val="*2&quot; Body Text"/>
    <w:basedOn w:val="Normal"/>
    <w:pPr>
      <w:widowControl w:val="0"/>
      <w:spacing w:after="240"/>
      <w:ind w:firstLine="2880"/>
    </w:pPr>
  </w:style>
  <w:style w:type="paragraph" w:customStyle="1" w:styleId="2BodyText2">
    <w:name w:val="*2&quot; Body Text 2"/>
    <w:basedOn w:val="Normal"/>
    <w:pPr>
      <w:widowControl w:val="0"/>
      <w:spacing w:line="480" w:lineRule="auto"/>
      <w:ind w:firstLine="2880"/>
    </w:pPr>
  </w:style>
  <w:style w:type="paragraph" w:customStyle="1" w:styleId="5BlockIndent2">
    <w:name w:val="*.5&quot; Block Indent 2"/>
    <w:basedOn w:val="Normal"/>
    <w:pPr>
      <w:widowControl w:val="0"/>
      <w:spacing w:after="120" w:line="480" w:lineRule="auto"/>
      <w:ind w:left="720" w:right="720"/>
    </w:pPr>
  </w:style>
  <w:style w:type="paragraph" w:styleId="TOC5">
    <w:name w:val="toc 5"/>
    <w:basedOn w:val="Normal"/>
    <w:next w:val="Normal"/>
    <w:autoRedefine/>
    <w:pPr>
      <w:tabs>
        <w:tab w:val="left" w:pos="3600"/>
      </w:tabs>
      <w:spacing w:after="100"/>
      <w:ind w:left="3600" w:hanging="720"/>
    </w:pPr>
    <w:rPr>
      <w:rFonts w:eastAsia="Times New Roman" w:cs="Times New Roman"/>
      <w:sz w:val="24"/>
      <w:szCs w:val="24"/>
    </w:rPr>
  </w:style>
  <w:style w:type="numbering" w:customStyle="1" w:styleId="NoList2">
    <w:name w:val="No List2"/>
    <w:next w:val="NoList"/>
    <w:uiPriority w:val="99"/>
    <w:semiHidden/>
    <w:unhideWhenUsed/>
  </w:style>
  <w:style w:type="numbering" w:customStyle="1" w:styleId="1111111">
    <w:name w:val="1 / 1.1 / 1.1.11"/>
    <w:basedOn w:val="NoList"/>
    <w:next w:val="111111"/>
    <w:semiHidden/>
    <w:pPr>
      <w:numPr>
        <w:numId w:val="12"/>
      </w:numPr>
    </w:pPr>
  </w:style>
  <w:style w:type="numbering" w:customStyle="1" w:styleId="1ai1">
    <w:name w:val="1 / a / i1"/>
    <w:basedOn w:val="NoList"/>
    <w:next w:val="1ai"/>
    <w:semiHidden/>
    <w:pPr>
      <w:numPr>
        <w:numId w:val="13"/>
      </w:numPr>
    </w:pPr>
  </w:style>
  <w:style w:type="numbering" w:customStyle="1" w:styleId="ArticleSection1">
    <w:name w:val="Article / Section1"/>
    <w:basedOn w:val="NoList"/>
    <w:next w:val="ArticleSection"/>
    <w:semiHidden/>
    <w:pPr>
      <w:numPr>
        <w:numId w:val="14"/>
      </w:numPr>
    </w:pPr>
  </w:style>
  <w:style w:type="table" w:customStyle="1" w:styleId="TableGrid40">
    <w:name w:val="Table Grid4"/>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06393">
      <w:bodyDiv w:val="1"/>
      <w:marLeft w:val="0"/>
      <w:marRight w:val="0"/>
      <w:marTop w:val="0"/>
      <w:marBottom w:val="0"/>
      <w:divBdr>
        <w:top w:val="none" w:sz="0" w:space="0" w:color="auto"/>
        <w:left w:val="none" w:sz="0" w:space="0" w:color="auto"/>
        <w:bottom w:val="none" w:sz="0" w:space="0" w:color="auto"/>
        <w:right w:val="none" w:sz="0" w:space="0" w:color="auto"/>
      </w:divBdr>
    </w:div>
    <w:div w:id="18778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6"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_rels/header3.xml.rels>&#65279;<?xml version="1.0" encoding="UTF-8" standalone="yes"?>
<Relationships xmlns="http://schemas.openxmlformats.org/package/2006/relationships">
  <Relationship Id="rId1"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8299</Words>
  <Characters>46306</Characters>
  <Application>Microsoft Office Word</Application>
  <DocSecurity>0</DocSecurity>
  <Lines>930</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